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C0029" w14:textId="3E9C8259" w:rsidR="00624D11" w:rsidRPr="00624D11" w:rsidRDefault="00624D11" w:rsidP="00624D11">
      <w:pPr>
        <w:autoSpaceDE w:val="0"/>
        <w:autoSpaceDN w:val="0"/>
        <w:adjustRightInd w:val="0"/>
        <w:ind w:left="2124" w:firstLine="708"/>
        <w:rPr>
          <w:rFonts w:ascii="Arial" w:hAnsi="Arial" w:cs="Arial"/>
          <w:lang w:eastAsia="en-US"/>
        </w:rPr>
      </w:pPr>
      <w:r w:rsidRPr="00624D11">
        <w:rPr>
          <w:rFonts w:ascii="Arial" w:hAnsi="Arial" w:cs="Arial"/>
          <w:lang w:eastAsia="en-US"/>
        </w:rPr>
        <w:t xml:space="preserve">         РОССИЙСКАЯ ФЕДЕРАЦИЯ</w:t>
      </w:r>
    </w:p>
    <w:p w14:paraId="070F0D59" w14:textId="77777777" w:rsidR="00624D11" w:rsidRPr="00624D11" w:rsidRDefault="00624D11" w:rsidP="00624D11">
      <w:pPr>
        <w:autoSpaceDE w:val="0"/>
        <w:autoSpaceDN w:val="0"/>
        <w:adjustRightInd w:val="0"/>
        <w:ind w:firstLine="540"/>
        <w:jc w:val="center"/>
        <w:rPr>
          <w:rFonts w:ascii="Arial" w:hAnsi="Arial" w:cs="Arial"/>
          <w:lang w:eastAsia="en-US"/>
        </w:rPr>
      </w:pPr>
      <w:r w:rsidRPr="00624D11">
        <w:rPr>
          <w:rFonts w:ascii="Arial" w:hAnsi="Arial" w:cs="Arial"/>
          <w:lang w:eastAsia="en-US"/>
        </w:rPr>
        <w:t>ЕЛБАНСКИЙ СЕЛЬСКИЙ СОВЕТ ДЕПУТАТОВ</w:t>
      </w:r>
    </w:p>
    <w:p w14:paraId="677FCAC0" w14:textId="77777777" w:rsidR="00624D11" w:rsidRPr="00624D11" w:rsidRDefault="00624D11" w:rsidP="00624D11">
      <w:pPr>
        <w:autoSpaceDE w:val="0"/>
        <w:autoSpaceDN w:val="0"/>
        <w:adjustRightInd w:val="0"/>
        <w:ind w:firstLine="540"/>
        <w:jc w:val="center"/>
        <w:rPr>
          <w:rFonts w:ascii="Arial" w:hAnsi="Arial" w:cs="Arial"/>
          <w:lang w:eastAsia="en-US"/>
        </w:rPr>
      </w:pPr>
      <w:r w:rsidRPr="00624D11">
        <w:rPr>
          <w:rFonts w:ascii="Arial" w:hAnsi="Arial" w:cs="Arial"/>
          <w:lang w:eastAsia="en-US"/>
        </w:rPr>
        <w:t>УСТЬ-ПРИСТАНСКОГО РАЙОНА АЛТАЙСКОГО КРАЯ</w:t>
      </w:r>
    </w:p>
    <w:p w14:paraId="2C92032A" w14:textId="52505D2C" w:rsidR="00624D11" w:rsidRPr="00624D11" w:rsidRDefault="00624D11" w:rsidP="00624D11">
      <w:pPr>
        <w:autoSpaceDE w:val="0"/>
        <w:autoSpaceDN w:val="0"/>
        <w:adjustRightInd w:val="0"/>
        <w:ind w:firstLine="540"/>
        <w:jc w:val="center"/>
        <w:rPr>
          <w:rFonts w:ascii="Arial" w:hAnsi="Arial" w:cs="Arial"/>
          <w:lang w:eastAsia="en-US"/>
        </w:rPr>
      </w:pPr>
      <w:r w:rsidRPr="00624D11">
        <w:rPr>
          <w:rFonts w:ascii="Arial" w:hAnsi="Arial" w:cs="Arial"/>
          <w:lang w:eastAsia="en-US"/>
        </w:rPr>
        <w:t>Восьмая очередная сессия восьмого созыва</w:t>
      </w:r>
    </w:p>
    <w:p w14:paraId="78902CCF" w14:textId="77777777" w:rsidR="00624D11" w:rsidRPr="00624D11" w:rsidRDefault="00624D11" w:rsidP="00624D11">
      <w:pPr>
        <w:autoSpaceDE w:val="0"/>
        <w:autoSpaceDN w:val="0"/>
        <w:adjustRightInd w:val="0"/>
        <w:ind w:firstLine="540"/>
        <w:jc w:val="center"/>
        <w:rPr>
          <w:rFonts w:ascii="Arial" w:hAnsi="Arial" w:cs="Arial"/>
          <w:b/>
          <w:lang w:eastAsia="en-US"/>
        </w:rPr>
      </w:pPr>
    </w:p>
    <w:p w14:paraId="4E13F723" w14:textId="77777777" w:rsidR="00624D11" w:rsidRPr="00624D11" w:rsidRDefault="00624D11" w:rsidP="00624D11">
      <w:pPr>
        <w:autoSpaceDE w:val="0"/>
        <w:autoSpaceDN w:val="0"/>
        <w:adjustRightInd w:val="0"/>
        <w:rPr>
          <w:rFonts w:ascii="Arial" w:hAnsi="Arial" w:cs="Arial"/>
          <w:bCs/>
          <w:lang w:eastAsia="en-US"/>
        </w:rPr>
      </w:pPr>
      <w:r w:rsidRPr="00624D11">
        <w:rPr>
          <w:rFonts w:ascii="Arial" w:hAnsi="Arial" w:cs="Arial"/>
          <w:b/>
          <w:bCs/>
          <w:lang w:eastAsia="en-US"/>
        </w:rPr>
        <w:t xml:space="preserve">                                                            </w:t>
      </w:r>
      <w:r w:rsidRPr="00624D11">
        <w:rPr>
          <w:rFonts w:ascii="Arial" w:hAnsi="Arial" w:cs="Arial"/>
          <w:bCs/>
          <w:lang w:eastAsia="en-US"/>
        </w:rPr>
        <w:t xml:space="preserve">Р Е Ш Е Н И Е                     </w:t>
      </w:r>
    </w:p>
    <w:p w14:paraId="6EFCCFF4" w14:textId="77777777" w:rsidR="00624D11" w:rsidRPr="00624D11" w:rsidRDefault="00624D11" w:rsidP="00624D11">
      <w:pPr>
        <w:autoSpaceDE w:val="0"/>
        <w:autoSpaceDN w:val="0"/>
        <w:adjustRightInd w:val="0"/>
        <w:ind w:firstLine="540"/>
        <w:jc w:val="both"/>
        <w:rPr>
          <w:rFonts w:ascii="Arial" w:hAnsi="Arial" w:cs="Arial"/>
          <w:bCs/>
          <w:lang w:eastAsia="en-US"/>
        </w:rPr>
      </w:pPr>
      <w:r w:rsidRPr="00624D11">
        <w:rPr>
          <w:rFonts w:ascii="Arial" w:hAnsi="Arial" w:cs="Arial"/>
          <w:bCs/>
          <w:lang w:eastAsia="en-US"/>
        </w:rPr>
        <w:tab/>
      </w:r>
      <w:r w:rsidRPr="00624D11">
        <w:rPr>
          <w:rFonts w:ascii="Arial" w:hAnsi="Arial" w:cs="Arial"/>
          <w:bCs/>
          <w:lang w:eastAsia="en-US"/>
        </w:rPr>
        <w:tab/>
      </w:r>
      <w:r w:rsidRPr="00624D11">
        <w:rPr>
          <w:rFonts w:ascii="Arial" w:hAnsi="Arial" w:cs="Arial"/>
          <w:bCs/>
          <w:lang w:eastAsia="en-US"/>
        </w:rPr>
        <w:tab/>
      </w:r>
      <w:r w:rsidRPr="00624D11">
        <w:rPr>
          <w:rFonts w:ascii="Arial" w:hAnsi="Arial" w:cs="Arial"/>
          <w:bCs/>
          <w:lang w:eastAsia="en-US"/>
        </w:rPr>
        <w:tab/>
      </w:r>
      <w:r w:rsidRPr="00624D11">
        <w:rPr>
          <w:rFonts w:ascii="Arial" w:hAnsi="Arial" w:cs="Arial"/>
          <w:bCs/>
          <w:lang w:eastAsia="en-US"/>
        </w:rPr>
        <w:tab/>
      </w:r>
    </w:p>
    <w:p w14:paraId="73C2C676" w14:textId="1D2D2421" w:rsidR="00624D11" w:rsidRPr="00624D11" w:rsidRDefault="00624D11" w:rsidP="00624D11">
      <w:pPr>
        <w:rPr>
          <w:rFonts w:ascii="Arial" w:hAnsi="Arial" w:cs="Arial"/>
        </w:rPr>
      </w:pPr>
      <w:r w:rsidRPr="00624D11">
        <w:rPr>
          <w:rFonts w:ascii="Arial" w:hAnsi="Arial" w:cs="Arial"/>
        </w:rPr>
        <w:t xml:space="preserve">  </w:t>
      </w:r>
      <w:r w:rsidR="00B928C9">
        <w:rPr>
          <w:rFonts w:ascii="Arial" w:hAnsi="Arial" w:cs="Arial"/>
        </w:rPr>
        <w:t>27</w:t>
      </w:r>
      <w:r>
        <w:rPr>
          <w:rFonts w:ascii="Arial" w:hAnsi="Arial" w:cs="Arial"/>
        </w:rPr>
        <w:t>.12</w:t>
      </w:r>
      <w:r w:rsidRPr="00624D11">
        <w:rPr>
          <w:rFonts w:ascii="Arial" w:hAnsi="Arial" w:cs="Arial"/>
        </w:rPr>
        <w:t xml:space="preserve">.2023 г.                                       с. </w:t>
      </w:r>
      <w:proofErr w:type="spellStart"/>
      <w:r w:rsidRPr="00624D11">
        <w:rPr>
          <w:rFonts w:ascii="Arial" w:hAnsi="Arial" w:cs="Arial"/>
        </w:rPr>
        <w:t>Елбанка</w:t>
      </w:r>
      <w:proofErr w:type="spellEnd"/>
      <w:r w:rsidRPr="00624D11">
        <w:rPr>
          <w:rFonts w:ascii="Arial" w:hAnsi="Arial" w:cs="Arial"/>
        </w:rPr>
        <w:t xml:space="preserve">                                             № </w:t>
      </w:r>
      <w:r w:rsidR="00FE0547">
        <w:rPr>
          <w:rFonts w:ascii="Arial" w:hAnsi="Arial" w:cs="Arial"/>
        </w:rPr>
        <w:t>20</w:t>
      </w:r>
    </w:p>
    <w:p w14:paraId="16742CA2" w14:textId="77777777" w:rsidR="00A44DAE" w:rsidRPr="00624D11" w:rsidRDefault="00A44DAE" w:rsidP="00202B05">
      <w:pPr>
        <w:tabs>
          <w:tab w:val="left" w:pos="4253"/>
        </w:tabs>
        <w:jc w:val="both"/>
        <w:rPr>
          <w:rFonts w:ascii="Arial" w:hAnsi="Arial" w:cs="Arial"/>
          <w:sz w:val="28"/>
          <w:szCs w:val="28"/>
        </w:rPr>
      </w:pPr>
    </w:p>
    <w:p w14:paraId="01E0F2F6" w14:textId="77777777" w:rsidR="00A44DAE" w:rsidRPr="00624D11" w:rsidRDefault="00A44DAE" w:rsidP="00746855">
      <w:pPr>
        <w:tabs>
          <w:tab w:val="left" w:pos="5387"/>
        </w:tabs>
        <w:ind w:right="5895"/>
        <w:jc w:val="both"/>
        <w:rPr>
          <w:rFonts w:ascii="Arial" w:hAnsi="Arial" w:cs="Arial"/>
        </w:rPr>
      </w:pPr>
      <w:r w:rsidRPr="00624D11">
        <w:rPr>
          <w:rFonts w:ascii="Arial" w:hAnsi="Arial" w:cs="Arial"/>
        </w:rPr>
        <w:t>Об утверждении Положения о предоставлении сведений о доходах, расходах, об имуществе и обязател</w:t>
      </w:r>
      <w:r w:rsidR="009162EC" w:rsidRPr="00624D11">
        <w:rPr>
          <w:rFonts w:ascii="Arial" w:hAnsi="Arial" w:cs="Arial"/>
        </w:rPr>
        <w:t>ьствах имущественного характера</w:t>
      </w:r>
    </w:p>
    <w:p w14:paraId="2DD56C02" w14:textId="77777777" w:rsidR="00A44DAE" w:rsidRPr="00624D11" w:rsidRDefault="00A44DAE" w:rsidP="00202B05">
      <w:pPr>
        <w:tabs>
          <w:tab w:val="left" w:pos="5387"/>
        </w:tabs>
        <w:ind w:right="3968"/>
        <w:jc w:val="both"/>
        <w:rPr>
          <w:rFonts w:ascii="Arial" w:hAnsi="Arial" w:cs="Arial"/>
        </w:rPr>
      </w:pPr>
    </w:p>
    <w:p w14:paraId="6F9D5BBF" w14:textId="77777777" w:rsidR="00A44DAE" w:rsidRPr="00624D11" w:rsidRDefault="00A44DAE" w:rsidP="00202B05">
      <w:pPr>
        <w:tabs>
          <w:tab w:val="left" w:pos="5387"/>
        </w:tabs>
        <w:ind w:right="3968"/>
        <w:jc w:val="both"/>
        <w:rPr>
          <w:rFonts w:ascii="Arial" w:hAnsi="Arial" w:cs="Arial"/>
        </w:rPr>
      </w:pPr>
    </w:p>
    <w:p w14:paraId="02D5A920" w14:textId="77777777" w:rsidR="00A44DAE" w:rsidRPr="00624D11" w:rsidRDefault="00A44DAE" w:rsidP="00202B05">
      <w:pPr>
        <w:tabs>
          <w:tab w:val="left" w:pos="5387"/>
        </w:tabs>
        <w:ind w:right="3968"/>
        <w:jc w:val="both"/>
        <w:rPr>
          <w:rFonts w:ascii="Arial" w:hAnsi="Arial" w:cs="Arial"/>
        </w:rPr>
      </w:pPr>
    </w:p>
    <w:p w14:paraId="75061FED" w14:textId="77777777" w:rsidR="00624D11" w:rsidRDefault="00A44DAE" w:rsidP="00D4061A">
      <w:pPr>
        <w:autoSpaceDE w:val="0"/>
        <w:autoSpaceDN w:val="0"/>
        <w:adjustRightInd w:val="0"/>
        <w:ind w:firstLine="708"/>
        <w:jc w:val="both"/>
        <w:rPr>
          <w:rFonts w:ascii="Arial" w:hAnsi="Arial" w:cs="Arial"/>
        </w:rPr>
      </w:pPr>
      <w:r w:rsidRPr="00624D11">
        <w:rPr>
          <w:rFonts w:ascii="Arial" w:hAnsi="Arial" w:cs="Arial"/>
        </w:rPr>
        <w:t xml:space="preserve">В соответствии с Федеральным законом от 25.12.2008 №273-ФЗ «О противодействии коррупции», Федеральным законом от 03.12.2012 №230-ФЗ «О контроле за соответствием расходов лиц, замещающих государственные должности, и иных лиц их доходам», </w:t>
      </w:r>
      <w:hyperlink r:id="rId7" w:history="1">
        <w:r w:rsidRPr="00624D11">
          <w:rPr>
            <w:rFonts w:ascii="Arial" w:hAnsi="Arial" w:cs="Arial"/>
          </w:rPr>
          <w:t>Федеральным законом</w:t>
        </w:r>
      </w:hyperlink>
      <w:r w:rsidRPr="00624D11">
        <w:rPr>
          <w:rFonts w:ascii="Arial" w:hAnsi="Arial" w:cs="Arial"/>
        </w:rPr>
        <w:t xml:space="preserve"> от 06.10.2003 №131-Ф3 «Об общих принципах организации местного самоуправления в Российской Федерации», Уставом муниципального образования </w:t>
      </w:r>
      <w:proofErr w:type="spellStart"/>
      <w:r w:rsidR="00624D11">
        <w:rPr>
          <w:rFonts w:ascii="Arial" w:hAnsi="Arial" w:cs="Arial"/>
        </w:rPr>
        <w:t>Елбанский</w:t>
      </w:r>
      <w:proofErr w:type="spellEnd"/>
      <w:r w:rsidR="00624D11">
        <w:rPr>
          <w:rFonts w:ascii="Arial" w:hAnsi="Arial" w:cs="Arial"/>
        </w:rPr>
        <w:t xml:space="preserve"> сельсовет </w:t>
      </w:r>
      <w:r w:rsidRPr="00624D11">
        <w:rPr>
          <w:rFonts w:ascii="Arial" w:hAnsi="Arial" w:cs="Arial"/>
        </w:rPr>
        <w:t>Усть-Пристанск</w:t>
      </w:r>
      <w:r w:rsidR="00624D11">
        <w:rPr>
          <w:rFonts w:ascii="Arial" w:hAnsi="Arial" w:cs="Arial"/>
        </w:rPr>
        <w:t>ого</w:t>
      </w:r>
      <w:r w:rsidRPr="00624D11">
        <w:rPr>
          <w:rFonts w:ascii="Arial" w:hAnsi="Arial" w:cs="Arial"/>
        </w:rPr>
        <w:t xml:space="preserve"> район</w:t>
      </w:r>
      <w:r w:rsidR="00624D11">
        <w:rPr>
          <w:rFonts w:ascii="Arial" w:hAnsi="Arial" w:cs="Arial"/>
        </w:rPr>
        <w:t>а</w:t>
      </w:r>
      <w:r w:rsidRPr="00624D11">
        <w:rPr>
          <w:rFonts w:ascii="Arial" w:hAnsi="Arial" w:cs="Arial"/>
        </w:rPr>
        <w:t xml:space="preserve"> Алтайского края, </w:t>
      </w:r>
      <w:proofErr w:type="spellStart"/>
      <w:r w:rsidR="00624D11">
        <w:rPr>
          <w:rFonts w:ascii="Arial" w:hAnsi="Arial" w:cs="Arial"/>
        </w:rPr>
        <w:t>Елбанский</w:t>
      </w:r>
      <w:proofErr w:type="spellEnd"/>
      <w:r w:rsidR="00624D11">
        <w:rPr>
          <w:rFonts w:ascii="Arial" w:hAnsi="Arial" w:cs="Arial"/>
        </w:rPr>
        <w:t xml:space="preserve"> сельский</w:t>
      </w:r>
      <w:r w:rsidRPr="00624D11">
        <w:rPr>
          <w:rFonts w:ascii="Arial" w:hAnsi="Arial" w:cs="Arial"/>
        </w:rPr>
        <w:t xml:space="preserve"> Совет депутатов </w:t>
      </w:r>
    </w:p>
    <w:p w14:paraId="360791E6" w14:textId="77777777" w:rsidR="00624D11" w:rsidRDefault="00624D11" w:rsidP="00D4061A">
      <w:pPr>
        <w:autoSpaceDE w:val="0"/>
        <w:autoSpaceDN w:val="0"/>
        <w:adjustRightInd w:val="0"/>
        <w:ind w:firstLine="708"/>
        <w:jc w:val="both"/>
        <w:rPr>
          <w:rFonts w:ascii="Arial" w:hAnsi="Arial" w:cs="Arial"/>
        </w:rPr>
      </w:pPr>
    </w:p>
    <w:p w14:paraId="59C5D21E" w14:textId="4DEF2AC1" w:rsidR="00A44DAE" w:rsidRPr="00624D11" w:rsidRDefault="00624D11" w:rsidP="00D4061A">
      <w:pPr>
        <w:autoSpaceDE w:val="0"/>
        <w:autoSpaceDN w:val="0"/>
        <w:adjustRightInd w:val="0"/>
        <w:ind w:firstLine="708"/>
        <w:jc w:val="both"/>
        <w:rPr>
          <w:rFonts w:ascii="Arial" w:hAnsi="Arial" w:cs="Arial"/>
        </w:rPr>
      </w:pPr>
      <w:r>
        <w:rPr>
          <w:rFonts w:ascii="Arial" w:hAnsi="Arial" w:cs="Arial"/>
        </w:rPr>
        <w:t xml:space="preserve">                                                         </w:t>
      </w:r>
      <w:r w:rsidR="00A44DAE" w:rsidRPr="00624D11">
        <w:rPr>
          <w:rFonts w:ascii="Arial" w:hAnsi="Arial" w:cs="Arial"/>
        </w:rPr>
        <w:t xml:space="preserve">РЕШИЛ: </w:t>
      </w:r>
    </w:p>
    <w:p w14:paraId="151AAA29" w14:textId="77777777" w:rsidR="00A44DAE" w:rsidRPr="00624D11" w:rsidRDefault="00A44DAE" w:rsidP="00746855">
      <w:pPr>
        <w:spacing w:before="120"/>
        <w:ind w:firstLine="709"/>
        <w:jc w:val="both"/>
        <w:rPr>
          <w:rFonts w:ascii="Arial" w:hAnsi="Arial" w:cs="Arial"/>
        </w:rPr>
      </w:pPr>
    </w:p>
    <w:p w14:paraId="3AFEA888" w14:textId="77777777" w:rsidR="00A44DAE" w:rsidRPr="00624D11" w:rsidRDefault="00A44DAE" w:rsidP="003F73C9">
      <w:pPr>
        <w:numPr>
          <w:ilvl w:val="0"/>
          <w:numId w:val="2"/>
        </w:numPr>
        <w:ind w:left="0" w:firstLine="709"/>
        <w:jc w:val="both"/>
        <w:rPr>
          <w:rFonts w:ascii="Arial" w:hAnsi="Arial" w:cs="Arial"/>
        </w:rPr>
      </w:pPr>
      <w:r w:rsidRPr="00624D11">
        <w:rPr>
          <w:rFonts w:ascii="Arial" w:hAnsi="Arial" w:cs="Arial"/>
        </w:rPr>
        <w:t>Утвердить Положение о предоставлении лицами, замещающими муниципальные должности, сведений о доходах, расходах, об имуществе и обязательствах имущественного характера.</w:t>
      </w:r>
    </w:p>
    <w:p w14:paraId="569447BD" w14:textId="3360AD53" w:rsidR="003F73C9" w:rsidRPr="00624D11" w:rsidRDefault="003F73C9" w:rsidP="003F73C9">
      <w:pPr>
        <w:numPr>
          <w:ilvl w:val="0"/>
          <w:numId w:val="2"/>
        </w:numPr>
        <w:ind w:left="0" w:firstLine="709"/>
        <w:jc w:val="both"/>
        <w:rPr>
          <w:rFonts w:ascii="Arial" w:hAnsi="Arial" w:cs="Arial"/>
        </w:rPr>
      </w:pPr>
      <w:r w:rsidRPr="00624D11">
        <w:rPr>
          <w:rFonts w:ascii="Arial" w:hAnsi="Arial" w:cs="Arial"/>
        </w:rPr>
        <w:t xml:space="preserve">Отменить решение </w:t>
      </w:r>
      <w:proofErr w:type="spellStart"/>
      <w:r w:rsidR="00624D11">
        <w:rPr>
          <w:rFonts w:ascii="Arial" w:hAnsi="Arial" w:cs="Arial"/>
        </w:rPr>
        <w:t>Елбанского</w:t>
      </w:r>
      <w:proofErr w:type="spellEnd"/>
      <w:r w:rsidR="00624D11">
        <w:rPr>
          <w:rFonts w:ascii="Arial" w:hAnsi="Arial" w:cs="Arial"/>
        </w:rPr>
        <w:t xml:space="preserve"> сельского </w:t>
      </w:r>
      <w:r w:rsidRPr="00624D11">
        <w:rPr>
          <w:rFonts w:ascii="Arial" w:hAnsi="Arial" w:cs="Arial"/>
        </w:rPr>
        <w:t>Совета депутатов от 29.0</w:t>
      </w:r>
      <w:r w:rsidR="00624D11">
        <w:rPr>
          <w:rFonts w:ascii="Arial" w:hAnsi="Arial" w:cs="Arial"/>
        </w:rPr>
        <w:t>6</w:t>
      </w:r>
      <w:r w:rsidRPr="00624D11">
        <w:rPr>
          <w:rFonts w:ascii="Arial" w:hAnsi="Arial" w:cs="Arial"/>
        </w:rPr>
        <w:t>.2016 г. №</w:t>
      </w:r>
      <w:r w:rsidR="00624D11">
        <w:rPr>
          <w:rFonts w:ascii="Arial" w:hAnsi="Arial" w:cs="Arial"/>
        </w:rPr>
        <w:t xml:space="preserve"> 99</w:t>
      </w:r>
      <w:r w:rsidRPr="00624D11">
        <w:rPr>
          <w:rFonts w:ascii="Arial" w:hAnsi="Arial" w:cs="Arial"/>
        </w:rPr>
        <w:t xml:space="preserve"> «Об утверждении </w:t>
      </w:r>
      <w:r w:rsidR="00624D11" w:rsidRPr="00624D11">
        <w:rPr>
          <w:rFonts w:ascii="Arial" w:hAnsi="Arial" w:cs="Arial"/>
        </w:rPr>
        <w:t>Положени</w:t>
      </w:r>
      <w:r w:rsidR="00624D11">
        <w:rPr>
          <w:rFonts w:ascii="Arial" w:hAnsi="Arial" w:cs="Arial"/>
        </w:rPr>
        <w:t>я</w:t>
      </w:r>
      <w:r w:rsidR="00624D11" w:rsidRPr="00624D11">
        <w:rPr>
          <w:rFonts w:ascii="Arial" w:hAnsi="Arial" w:cs="Arial"/>
        </w:rPr>
        <w:t xml:space="preserve"> о предоставлении лицами, замещающими муниципальные должности, сведений о доходах, расходах, об имуществе и обязательствах имущественного характера</w:t>
      </w:r>
      <w:r w:rsidRPr="00624D11">
        <w:rPr>
          <w:rFonts w:ascii="Arial" w:hAnsi="Arial" w:cs="Arial"/>
        </w:rPr>
        <w:t>».</w:t>
      </w:r>
    </w:p>
    <w:p w14:paraId="119111CD" w14:textId="27770EA5" w:rsidR="00A44DAE" w:rsidRPr="00624D11" w:rsidRDefault="00CC7A91" w:rsidP="003F73C9">
      <w:pPr>
        <w:ind w:firstLine="709"/>
        <w:jc w:val="both"/>
        <w:rPr>
          <w:rFonts w:ascii="Arial" w:hAnsi="Arial" w:cs="Arial"/>
        </w:rPr>
      </w:pPr>
      <w:r w:rsidRPr="00624D11">
        <w:rPr>
          <w:rFonts w:ascii="Arial" w:hAnsi="Arial" w:cs="Arial"/>
        </w:rPr>
        <w:t>3</w:t>
      </w:r>
      <w:r w:rsidR="00A44DAE" w:rsidRPr="00624D11">
        <w:rPr>
          <w:rFonts w:ascii="Arial" w:hAnsi="Arial" w:cs="Arial"/>
        </w:rPr>
        <w:t>. О</w:t>
      </w:r>
      <w:r w:rsidR="003F73C9" w:rsidRPr="00624D11">
        <w:rPr>
          <w:rFonts w:ascii="Arial" w:hAnsi="Arial" w:cs="Arial"/>
        </w:rPr>
        <w:t>бнародов</w:t>
      </w:r>
      <w:r w:rsidR="00A44DAE" w:rsidRPr="00624D11">
        <w:rPr>
          <w:rFonts w:ascii="Arial" w:hAnsi="Arial" w:cs="Arial"/>
        </w:rPr>
        <w:t xml:space="preserve">ать настоящее решение в </w:t>
      </w:r>
      <w:r w:rsidR="00624D11">
        <w:rPr>
          <w:rFonts w:ascii="Arial" w:hAnsi="Arial" w:cs="Arial"/>
        </w:rPr>
        <w:t>установленном порядке.</w:t>
      </w:r>
    </w:p>
    <w:p w14:paraId="0564ADC8" w14:textId="77777777" w:rsidR="00A44DAE" w:rsidRPr="00624D11" w:rsidRDefault="00A44DAE" w:rsidP="003F73C9">
      <w:pPr>
        <w:rPr>
          <w:rFonts w:ascii="Arial" w:hAnsi="Arial" w:cs="Arial"/>
        </w:rPr>
      </w:pPr>
    </w:p>
    <w:p w14:paraId="026B9000" w14:textId="77777777" w:rsidR="00A44DAE" w:rsidRPr="00624D11" w:rsidRDefault="00A44DAE" w:rsidP="00202B05">
      <w:pPr>
        <w:rPr>
          <w:rFonts w:ascii="Arial" w:hAnsi="Arial" w:cs="Arial"/>
        </w:rPr>
      </w:pPr>
    </w:p>
    <w:p w14:paraId="73800845" w14:textId="77777777" w:rsidR="00A44DAE" w:rsidRPr="00624D11" w:rsidRDefault="00A44DAE" w:rsidP="00202B05">
      <w:pPr>
        <w:rPr>
          <w:rFonts w:ascii="Arial" w:hAnsi="Arial" w:cs="Arial"/>
        </w:rPr>
      </w:pPr>
    </w:p>
    <w:p w14:paraId="314F757B" w14:textId="6E7A4A22" w:rsidR="00624D11" w:rsidRDefault="00CC7A91" w:rsidP="00624D11">
      <w:pPr>
        <w:rPr>
          <w:rFonts w:ascii="Arial" w:hAnsi="Arial" w:cs="Arial"/>
        </w:rPr>
      </w:pPr>
      <w:r w:rsidRPr="00624D11">
        <w:rPr>
          <w:rFonts w:ascii="Arial" w:hAnsi="Arial" w:cs="Arial"/>
        </w:rPr>
        <w:t xml:space="preserve">Председатель </w:t>
      </w:r>
      <w:r w:rsidR="00624D11">
        <w:rPr>
          <w:rFonts w:ascii="Arial" w:hAnsi="Arial" w:cs="Arial"/>
        </w:rPr>
        <w:t>сельского</w:t>
      </w:r>
    </w:p>
    <w:p w14:paraId="1388E9BF" w14:textId="51613DD5" w:rsidR="00A44DAE" w:rsidRPr="00624D11" w:rsidRDefault="00CC7A91" w:rsidP="00624D11">
      <w:pPr>
        <w:rPr>
          <w:rFonts w:ascii="Arial" w:hAnsi="Arial" w:cs="Arial"/>
        </w:rPr>
      </w:pPr>
      <w:r w:rsidRPr="00624D11">
        <w:rPr>
          <w:rFonts w:ascii="Arial" w:hAnsi="Arial" w:cs="Arial"/>
        </w:rPr>
        <w:t>Совета депутатов</w:t>
      </w:r>
      <w:r w:rsidR="00A44DAE" w:rsidRPr="00624D11">
        <w:rPr>
          <w:rFonts w:ascii="Arial" w:hAnsi="Arial" w:cs="Arial"/>
        </w:rPr>
        <w:tab/>
        <w:t xml:space="preserve">      </w:t>
      </w:r>
      <w:r w:rsidR="000A19A0" w:rsidRPr="00624D11">
        <w:rPr>
          <w:rFonts w:ascii="Arial" w:hAnsi="Arial" w:cs="Arial"/>
        </w:rPr>
        <w:t xml:space="preserve">      </w:t>
      </w:r>
      <w:r w:rsidR="00A44DAE" w:rsidRPr="00624D11">
        <w:rPr>
          <w:rFonts w:ascii="Arial" w:hAnsi="Arial" w:cs="Arial"/>
        </w:rPr>
        <w:t xml:space="preserve">                                              </w:t>
      </w:r>
      <w:r w:rsidR="00624D11">
        <w:rPr>
          <w:rFonts w:ascii="Arial" w:hAnsi="Arial" w:cs="Arial"/>
        </w:rPr>
        <w:t xml:space="preserve">           </w:t>
      </w:r>
      <w:r w:rsidR="00A44DAE" w:rsidRPr="00624D11">
        <w:rPr>
          <w:rFonts w:ascii="Arial" w:hAnsi="Arial" w:cs="Arial"/>
        </w:rPr>
        <w:t xml:space="preserve"> </w:t>
      </w:r>
      <w:r w:rsidR="00624D11">
        <w:rPr>
          <w:rFonts w:ascii="Arial" w:hAnsi="Arial" w:cs="Arial"/>
        </w:rPr>
        <w:t>Н.В. Ерохина</w:t>
      </w:r>
    </w:p>
    <w:p w14:paraId="067C0222" w14:textId="77777777" w:rsidR="00CC7A91" w:rsidRPr="00624D11" w:rsidRDefault="00A44DAE" w:rsidP="00CC7A91">
      <w:pPr>
        <w:jc w:val="center"/>
        <w:rPr>
          <w:rFonts w:ascii="Arial" w:hAnsi="Arial" w:cs="Arial"/>
          <w:b/>
        </w:rPr>
      </w:pPr>
      <w:r w:rsidRPr="00624D11">
        <w:rPr>
          <w:rFonts w:ascii="Arial" w:hAnsi="Arial" w:cs="Arial"/>
        </w:rPr>
        <w:br w:type="page"/>
      </w:r>
      <w:r w:rsidR="00CC7A91" w:rsidRPr="00624D11">
        <w:rPr>
          <w:rFonts w:ascii="Arial" w:hAnsi="Arial" w:cs="Arial"/>
          <w:b/>
        </w:rPr>
        <w:lastRenderedPageBreak/>
        <w:t>Положение</w:t>
      </w:r>
      <w:r w:rsidR="00CC7A91" w:rsidRPr="00624D11">
        <w:rPr>
          <w:rFonts w:ascii="Arial" w:hAnsi="Arial" w:cs="Arial"/>
          <w:b/>
        </w:rPr>
        <w:br/>
        <w:t xml:space="preserve">о представлении сведений о доходах, расходах, об имуществе </w:t>
      </w:r>
    </w:p>
    <w:p w14:paraId="5E6A793D" w14:textId="77777777" w:rsidR="00CC7A91" w:rsidRPr="00624D11" w:rsidRDefault="00CC7A91" w:rsidP="00CC7A91">
      <w:pPr>
        <w:jc w:val="center"/>
        <w:rPr>
          <w:rFonts w:ascii="Arial" w:hAnsi="Arial" w:cs="Arial"/>
          <w:b/>
        </w:rPr>
      </w:pPr>
      <w:r w:rsidRPr="00624D11">
        <w:rPr>
          <w:rFonts w:ascii="Arial" w:hAnsi="Arial" w:cs="Arial"/>
          <w:b/>
        </w:rPr>
        <w:t>и обязательствах имущественного характера</w:t>
      </w:r>
    </w:p>
    <w:p w14:paraId="35B9FD6A" w14:textId="77777777" w:rsidR="00CC7A91" w:rsidRPr="00624D11" w:rsidRDefault="00CC7A91" w:rsidP="00390EA4">
      <w:pPr>
        <w:ind w:left="6096"/>
        <w:rPr>
          <w:rFonts w:ascii="Arial" w:hAnsi="Arial" w:cs="Arial"/>
        </w:rPr>
      </w:pPr>
    </w:p>
    <w:p w14:paraId="3B3BA6B2" w14:textId="77777777" w:rsidR="00CC7A91" w:rsidRPr="00624D11" w:rsidRDefault="00A44DAE" w:rsidP="00390EA4">
      <w:pPr>
        <w:ind w:left="6096"/>
        <w:rPr>
          <w:rFonts w:ascii="Arial" w:hAnsi="Arial" w:cs="Arial"/>
        </w:rPr>
      </w:pPr>
      <w:r w:rsidRPr="00624D11">
        <w:rPr>
          <w:rFonts w:ascii="Arial" w:hAnsi="Arial" w:cs="Arial"/>
        </w:rPr>
        <w:t xml:space="preserve">Утверждено </w:t>
      </w:r>
    </w:p>
    <w:p w14:paraId="7A76D6AC" w14:textId="77777777" w:rsidR="00A44DAE" w:rsidRPr="00624D11" w:rsidRDefault="00A44DAE" w:rsidP="00390EA4">
      <w:pPr>
        <w:ind w:left="6096"/>
        <w:rPr>
          <w:rFonts w:ascii="Arial" w:hAnsi="Arial" w:cs="Arial"/>
        </w:rPr>
      </w:pPr>
      <w:r w:rsidRPr="00624D11">
        <w:rPr>
          <w:rFonts w:ascii="Arial" w:hAnsi="Arial" w:cs="Arial"/>
        </w:rPr>
        <w:t>решением Усть-Пристанского районного Совета депутатов</w:t>
      </w:r>
    </w:p>
    <w:p w14:paraId="473DA210" w14:textId="64A00D6C" w:rsidR="00A44DAE" w:rsidRPr="00624D11" w:rsidRDefault="00A44DAE" w:rsidP="00390EA4">
      <w:pPr>
        <w:ind w:left="6096"/>
        <w:rPr>
          <w:rFonts w:ascii="Arial" w:hAnsi="Arial" w:cs="Arial"/>
        </w:rPr>
      </w:pPr>
      <w:r w:rsidRPr="00624D11">
        <w:rPr>
          <w:rFonts w:ascii="Arial" w:hAnsi="Arial" w:cs="Arial"/>
        </w:rPr>
        <w:t xml:space="preserve">от </w:t>
      </w:r>
      <w:r w:rsidR="008D04E4">
        <w:rPr>
          <w:rFonts w:ascii="Arial" w:hAnsi="Arial" w:cs="Arial"/>
        </w:rPr>
        <w:t xml:space="preserve">27.12.2023 г. № </w:t>
      </w:r>
      <w:r w:rsidR="00D2085D">
        <w:rPr>
          <w:rFonts w:ascii="Arial" w:hAnsi="Arial" w:cs="Arial"/>
        </w:rPr>
        <w:t>20</w:t>
      </w:r>
    </w:p>
    <w:p w14:paraId="227F1FDF" w14:textId="77777777" w:rsidR="00A44DAE" w:rsidRPr="00624D11" w:rsidRDefault="00A44DAE" w:rsidP="008E3E2A">
      <w:pPr>
        <w:ind w:left="5664"/>
        <w:rPr>
          <w:rFonts w:ascii="Arial" w:hAnsi="Arial" w:cs="Arial"/>
        </w:rPr>
      </w:pPr>
    </w:p>
    <w:p w14:paraId="01F6829C" w14:textId="77777777" w:rsidR="00A44DAE" w:rsidRPr="00624D11" w:rsidRDefault="00A44DAE" w:rsidP="008E3E2A">
      <w:pPr>
        <w:ind w:left="5664"/>
        <w:rPr>
          <w:rFonts w:ascii="Arial" w:hAnsi="Arial" w:cs="Arial"/>
        </w:rPr>
      </w:pPr>
    </w:p>
    <w:p w14:paraId="68FD50EB" w14:textId="77777777" w:rsidR="00EA1DC7" w:rsidRPr="00A71456" w:rsidRDefault="00EA1DC7" w:rsidP="001F2CF5">
      <w:pPr>
        <w:pStyle w:val="ConsPlusNormal"/>
        <w:ind w:firstLine="709"/>
        <w:jc w:val="both"/>
        <w:rPr>
          <w:color w:val="000000"/>
          <w:sz w:val="24"/>
          <w:szCs w:val="24"/>
        </w:rPr>
      </w:pPr>
      <w:r w:rsidRPr="00A71456">
        <w:rPr>
          <w:color w:val="000000"/>
          <w:sz w:val="24"/>
          <w:szCs w:val="24"/>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w:t>
      </w:r>
    </w:p>
    <w:p w14:paraId="591634B1" w14:textId="77777777" w:rsidR="00EA1DC7" w:rsidRPr="00A71456" w:rsidRDefault="001F2CF5" w:rsidP="001F2CF5">
      <w:pPr>
        <w:pStyle w:val="ConsPlusNormal"/>
        <w:ind w:firstLine="709"/>
        <w:jc w:val="both"/>
        <w:rPr>
          <w:color w:val="000000"/>
          <w:sz w:val="24"/>
          <w:szCs w:val="24"/>
        </w:rPr>
      </w:pPr>
      <w:bookmarkStart w:id="0" w:name="P147"/>
      <w:bookmarkStart w:id="1" w:name="P150"/>
      <w:bookmarkEnd w:id="0"/>
      <w:bookmarkEnd w:id="1"/>
      <w:r w:rsidRPr="00A71456">
        <w:rPr>
          <w:color w:val="000000"/>
          <w:sz w:val="24"/>
          <w:szCs w:val="24"/>
        </w:rPr>
        <w:t>1</w:t>
      </w:r>
      <w:r w:rsidR="00EA1DC7" w:rsidRPr="00A71456">
        <w:rPr>
          <w:color w:val="000000"/>
          <w:sz w:val="24"/>
          <w:szCs w:val="24"/>
        </w:rPr>
        <w:t>) лицо, претендующее на замещение муниципальной должности, если иное не установлено федеральным законом;</w:t>
      </w:r>
    </w:p>
    <w:p w14:paraId="43F05BAB" w14:textId="77777777" w:rsidR="00EA1DC7" w:rsidRPr="00A71456" w:rsidRDefault="001F2CF5" w:rsidP="001F2CF5">
      <w:pPr>
        <w:pStyle w:val="ConsPlusNormal"/>
        <w:ind w:firstLine="709"/>
        <w:jc w:val="both"/>
        <w:rPr>
          <w:color w:val="000000"/>
          <w:sz w:val="24"/>
          <w:szCs w:val="24"/>
        </w:rPr>
      </w:pPr>
      <w:bookmarkStart w:id="2" w:name="P151"/>
      <w:bookmarkEnd w:id="2"/>
      <w:r w:rsidRPr="00A71456">
        <w:rPr>
          <w:color w:val="000000"/>
          <w:sz w:val="24"/>
          <w:szCs w:val="24"/>
        </w:rPr>
        <w:t>2</w:t>
      </w:r>
      <w:r w:rsidR="00EA1DC7" w:rsidRPr="00A71456">
        <w:rPr>
          <w:color w:val="000000"/>
          <w:sz w:val="24"/>
          <w:szCs w:val="24"/>
        </w:rPr>
        <w:t>) лицо, замещающее муниципальную должность</w:t>
      </w:r>
      <w:bookmarkStart w:id="3" w:name="P152"/>
      <w:bookmarkEnd w:id="3"/>
      <w:r w:rsidR="00EA1DC7" w:rsidRPr="00A71456">
        <w:rPr>
          <w:color w:val="000000"/>
          <w:sz w:val="24"/>
          <w:szCs w:val="24"/>
        </w:rPr>
        <w:t>.</w:t>
      </w:r>
    </w:p>
    <w:p w14:paraId="76F98223" w14:textId="77777777" w:rsidR="001F2CF5" w:rsidRPr="00A71456" w:rsidRDefault="001F2CF5" w:rsidP="001F2CF5">
      <w:pPr>
        <w:pStyle w:val="ConsPlusNormal"/>
        <w:ind w:firstLine="709"/>
        <w:jc w:val="both"/>
        <w:rPr>
          <w:color w:val="000000"/>
          <w:sz w:val="24"/>
          <w:szCs w:val="24"/>
        </w:rPr>
      </w:pPr>
    </w:p>
    <w:p w14:paraId="5D0282CE" w14:textId="77777777" w:rsidR="001F2CF5" w:rsidRPr="00A71456" w:rsidRDefault="001F2CF5" w:rsidP="001F2CF5">
      <w:pPr>
        <w:pStyle w:val="ConsPlusNormal"/>
        <w:ind w:firstLine="540"/>
        <w:jc w:val="both"/>
        <w:rPr>
          <w:color w:val="000000"/>
          <w:sz w:val="24"/>
          <w:szCs w:val="24"/>
        </w:rPr>
      </w:pPr>
      <w:r w:rsidRPr="00A71456">
        <w:rPr>
          <w:color w:val="000000"/>
          <w:sz w:val="24"/>
          <w:szCs w:val="24"/>
        </w:rPr>
        <w:t xml:space="preserve">2. Сведения о своих расходах, а также о расходах своих супруги (супруга) и несовершеннолетних детей, предусмотренные Федеральным </w:t>
      </w:r>
      <w:hyperlink r:id="rId8">
        <w:r w:rsidRPr="00A71456">
          <w:rPr>
            <w:color w:val="000000"/>
            <w:sz w:val="24"/>
            <w:szCs w:val="24"/>
          </w:rPr>
          <w:t>законом</w:t>
        </w:r>
      </w:hyperlink>
      <w:r w:rsidRPr="00A71456">
        <w:rPr>
          <w:color w:val="000000"/>
          <w:sz w:val="24"/>
          <w:szCs w:val="24"/>
        </w:rPr>
        <w:t xml:space="preserve"> 3 декабря 2012 года № 230-ФЗ "О контроле за соответствием расходов лиц, замещающих государственные должности, и иных лиц их доходам", обязаны ежегодно представлять:</w:t>
      </w:r>
    </w:p>
    <w:p w14:paraId="4461100C" w14:textId="77777777" w:rsidR="001F2CF5" w:rsidRPr="00A71456" w:rsidRDefault="001F2CF5" w:rsidP="001F2CF5">
      <w:pPr>
        <w:pStyle w:val="ConsPlusNormal"/>
        <w:ind w:firstLine="540"/>
        <w:jc w:val="both"/>
        <w:rPr>
          <w:color w:val="000000"/>
          <w:sz w:val="24"/>
          <w:szCs w:val="24"/>
        </w:rPr>
      </w:pPr>
      <w:r w:rsidRPr="00A71456">
        <w:rPr>
          <w:color w:val="000000"/>
          <w:sz w:val="24"/>
          <w:szCs w:val="24"/>
        </w:rPr>
        <w:t>1) лицо, замещающее муниципальную должность.</w:t>
      </w:r>
    </w:p>
    <w:p w14:paraId="5AB175D3" w14:textId="77777777" w:rsidR="001F2CF5" w:rsidRPr="00A71456" w:rsidRDefault="001F2CF5" w:rsidP="001F2CF5">
      <w:pPr>
        <w:pStyle w:val="ConsPlusNormal"/>
        <w:ind w:firstLine="540"/>
        <w:jc w:val="both"/>
        <w:rPr>
          <w:color w:val="000000"/>
          <w:sz w:val="24"/>
          <w:szCs w:val="24"/>
        </w:rPr>
      </w:pPr>
    </w:p>
    <w:p w14:paraId="6501F4D8" w14:textId="77777777" w:rsidR="001F2CF5" w:rsidRPr="00A71456" w:rsidRDefault="001F2CF5" w:rsidP="001F2CF5">
      <w:pPr>
        <w:pStyle w:val="ConsPlusNormal"/>
        <w:ind w:firstLine="540"/>
        <w:jc w:val="both"/>
        <w:rPr>
          <w:color w:val="000000"/>
          <w:sz w:val="24"/>
          <w:szCs w:val="24"/>
        </w:rPr>
      </w:pPr>
      <w:r w:rsidRPr="00A71456">
        <w:rPr>
          <w:color w:val="000000"/>
          <w:sz w:val="24"/>
          <w:szCs w:val="24"/>
        </w:rPr>
        <w:t xml:space="preserve">3. Лица, указанные в </w:t>
      </w:r>
      <w:hyperlink w:anchor="P148">
        <w:r w:rsidRPr="00A71456">
          <w:rPr>
            <w:color w:val="000000"/>
            <w:sz w:val="24"/>
            <w:szCs w:val="24"/>
          </w:rPr>
          <w:t xml:space="preserve">пункте </w:t>
        </w:r>
      </w:hyperlink>
      <w:hyperlink w:anchor="P158">
        <w:r w:rsidRPr="00A71456">
          <w:rPr>
            <w:color w:val="000000"/>
            <w:sz w:val="24"/>
            <w:szCs w:val="24"/>
          </w:rPr>
          <w:t>1 части 1</w:t>
        </w:r>
      </w:hyperlink>
      <w:r w:rsidRPr="00A71456">
        <w:rPr>
          <w:color w:val="000000"/>
          <w:sz w:val="24"/>
          <w:szCs w:val="24"/>
        </w:rPr>
        <w:t xml:space="preserve"> настоящей статьи, при назначении (избрании) на должности представляют:</w:t>
      </w:r>
    </w:p>
    <w:p w14:paraId="171AF077" w14:textId="77777777" w:rsidR="001F2CF5" w:rsidRPr="00A71456" w:rsidRDefault="001F2CF5" w:rsidP="001F2CF5">
      <w:pPr>
        <w:pStyle w:val="ConsPlusNormal"/>
        <w:ind w:firstLine="540"/>
        <w:jc w:val="both"/>
        <w:rPr>
          <w:color w:val="000000"/>
          <w:sz w:val="24"/>
          <w:szCs w:val="24"/>
        </w:rPr>
      </w:pPr>
      <w:r w:rsidRPr="00A71456">
        <w:rPr>
          <w:color w:val="000000"/>
          <w:sz w:val="24"/>
          <w:szCs w:val="24"/>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(на отчетную дату);</w:t>
      </w:r>
    </w:p>
    <w:p w14:paraId="7F87D194" w14:textId="77777777" w:rsidR="001F2CF5" w:rsidRPr="00A71456" w:rsidRDefault="001F2CF5" w:rsidP="001F2CF5">
      <w:pPr>
        <w:pStyle w:val="ConsPlusNormal"/>
        <w:ind w:firstLine="540"/>
        <w:jc w:val="both"/>
        <w:rPr>
          <w:color w:val="000000"/>
          <w:sz w:val="24"/>
          <w:szCs w:val="24"/>
        </w:rPr>
      </w:pPr>
      <w:r w:rsidRPr="00A71456">
        <w:rPr>
          <w:color w:val="000000"/>
          <w:sz w:val="24"/>
          <w:szCs w:val="24"/>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(на отчетную дату).</w:t>
      </w:r>
    </w:p>
    <w:p w14:paraId="18801E7E" w14:textId="77777777" w:rsidR="001F2CF5" w:rsidRPr="00A71456" w:rsidRDefault="001F2CF5" w:rsidP="001F2CF5">
      <w:pPr>
        <w:pStyle w:val="ConsPlusNormal"/>
        <w:ind w:firstLine="540"/>
        <w:jc w:val="both"/>
        <w:rPr>
          <w:color w:val="000000"/>
          <w:sz w:val="24"/>
          <w:szCs w:val="24"/>
        </w:rPr>
      </w:pPr>
    </w:p>
    <w:p w14:paraId="061E87D7" w14:textId="77777777" w:rsidR="001F2CF5" w:rsidRPr="00A71456" w:rsidRDefault="001F2CF5" w:rsidP="001F2CF5">
      <w:pPr>
        <w:pStyle w:val="ConsPlusNormal"/>
        <w:ind w:firstLine="540"/>
        <w:jc w:val="both"/>
        <w:rPr>
          <w:color w:val="000000"/>
          <w:sz w:val="24"/>
          <w:szCs w:val="24"/>
        </w:rPr>
      </w:pPr>
      <w:r w:rsidRPr="00A71456">
        <w:rPr>
          <w:color w:val="000000"/>
          <w:sz w:val="24"/>
          <w:szCs w:val="24"/>
        </w:rPr>
        <w:t xml:space="preserve">4. Лица, указанные в </w:t>
      </w:r>
      <w:hyperlink w:anchor="P147">
        <w:r w:rsidRPr="00A71456">
          <w:rPr>
            <w:color w:val="000000"/>
            <w:sz w:val="24"/>
            <w:szCs w:val="24"/>
          </w:rPr>
          <w:t xml:space="preserve">пункте </w:t>
        </w:r>
      </w:hyperlink>
      <w:r w:rsidRPr="00624D11">
        <w:rPr>
          <w:sz w:val="24"/>
          <w:szCs w:val="24"/>
        </w:rPr>
        <w:t>2 части 1</w:t>
      </w:r>
      <w:r w:rsidRPr="00A71456">
        <w:rPr>
          <w:color w:val="000000"/>
          <w:sz w:val="24"/>
          <w:szCs w:val="24"/>
        </w:rPr>
        <w:t xml:space="preserve"> настоящей статьи (за исключением лиц, замещающих муниципальные должности депутатов представительных органов муниципальных образований и осуществляющих свои полномочия на непостоянной основе), представляют ежегодно:</w:t>
      </w:r>
    </w:p>
    <w:p w14:paraId="5C4E0232" w14:textId="77777777" w:rsidR="001F2CF5" w:rsidRPr="00A71456" w:rsidRDefault="001F2CF5" w:rsidP="001F2CF5">
      <w:pPr>
        <w:pStyle w:val="ConsPlusNormal"/>
        <w:ind w:firstLine="540"/>
        <w:jc w:val="both"/>
        <w:rPr>
          <w:color w:val="000000"/>
          <w:sz w:val="24"/>
          <w:szCs w:val="24"/>
        </w:rPr>
      </w:pPr>
      <w:r w:rsidRPr="00A71456">
        <w:rPr>
          <w:color w:val="000000"/>
          <w:sz w:val="24"/>
          <w:szCs w:val="24"/>
        </w:rPr>
        <w:t>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лицу на праве собственности, и о своих обязательствах имущественного характера по состоянию на конец отчетного периода;</w:t>
      </w:r>
    </w:p>
    <w:p w14:paraId="37B70FC2" w14:textId="77777777" w:rsidR="001F2CF5" w:rsidRPr="00A71456" w:rsidRDefault="001F2CF5" w:rsidP="001F2CF5">
      <w:pPr>
        <w:pStyle w:val="ConsPlusNormal"/>
        <w:ind w:firstLine="540"/>
        <w:jc w:val="both"/>
        <w:rPr>
          <w:color w:val="000000"/>
          <w:sz w:val="24"/>
          <w:szCs w:val="24"/>
        </w:rPr>
      </w:pPr>
      <w:r w:rsidRPr="00A71456">
        <w:rPr>
          <w:color w:val="000000"/>
          <w:sz w:val="24"/>
          <w:szCs w:val="24"/>
        </w:rPr>
        <w:lastRenderedPageBreak/>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14:paraId="04E445EB" w14:textId="77777777" w:rsidR="00CA17EF" w:rsidRPr="00A71456" w:rsidRDefault="00CA17EF" w:rsidP="001F2CF5">
      <w:pPr>
        <w:pStyle w:val="ConsPlusNormal"/>
        <w:ind w:firstLine="540"/>
        <w:jc w:val="both"/>
        <w:rPr>
          <w:color w:val="000000"/>
          <w:sz w:val="24"/>
          <w:szCs w:val="24"/>
        </w:rPr>
      </w:pPr>
    </w:p>
    <w:p w14:paraId="445B03F0" w14:textId="77777777" w:rsidR="001F2CF5" w:rsidRPr="00A71456" w:rsidRDefault="001F2CF5" w:rsidP="001F2CF5">
      <w:pPr>
        <w:pStyle w:val="ConsPlusNormal"/>
        <w:ind w:firstLine="540"/>
        <w:jc w:val="both"/>
        <w:rPr>
          <w:color w:val="000000"/>
          <w:sz w:val="24"/>
          <w:szCs w:val="24"/>
        </w:rPr>
      </w:pPr>
      <w:r w:rsidRPr="00A71456">
        <w:rPr>
          <w:color w:val="000000"/>
          <w:sz w:val="24"/>
          <w:szCs w:val="24"/>
        </w:rPr>
        <w:t xml:space="preserve">5. Лица, указанные в </w:t>
      </w:r>
      <w:hyperlink w:anchor="P160">
        <w:r w:rsidRPr="00A71456">
          <w:rPr>
            <w:color w:val="000000"/>
            <w:sz w:val="24"/>
            <w:szCs w:val="24"/>
          </w:rPr>
          <w:t>части 2</w:t>
        </w:r>
      </w:hyperlink>
      <w:r w:rsidRPr="00A71456">
        <w:rPr>
          <w:color w:val="000000"/>
          <w:sz w:val="24"/>
          <w:szCs w:val="24"/>
        </w:rPr>
        <w:t xml:space="preserve"> настоящей статьи, представляют ежегодно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лицом,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14:paraId="72B2F789" w14:textId="77777777" w:rsidR="00CA17EF" w:rsidRPr="00A71456" w:rsidRDefault="00CA17EF" w:rsidP="001F2CF5">
      <w:pPr>
        <w:pStyle w:val="ConsPlusNormal"/>
        <w:ind w:firstLine="540"/>
        <w:jc w:val="both"/>
        <w:rPr>
          <w:color w:val="000000"/>
          <w:sz w:val="24"/>
          <w:szCs w:val="24"/>
        </w:rPr>
      </w:pPr>
    </w:p>
    <w:p w14:paraId="56CF2B71" w14:textId="77777777" w:rsidR="001F2CF5" w:rsidRPr="00A71456" w:rsidRDefault="00CA17EF" w:rsidP="001F2CF5">
      <w:pPr>
        <w:pStyle w:val="ConsPlusNormal"/>
        <w:ind w:firstLine="540"/>
        <w:jc w:val="both"/>
        <w:rPr>
          <w:color w:val="000000"/>
          <w:sz w:val="24"/>
          <w:szCs w:val="24"/>
        </w:rPr>
      </w:pPr>
      <w:r w:rsidRPr="00A71456">
        <w:rPr>
          <w:color w:val="000000"/>
          <w:sz w:val="24"/>
          <w:szCs w:val="24"/>
        </w:rPr>
        <w:t>6</w:t>
      </w:r>
      <w:r w:rsidR="001F2CF5" w:rsidRPr="00A71456">
        <w:rPr>
          <w:color w:val="000000"/>
          <w:sz w:val="24"/>
          <w:szCs w:val="24"/>
        </w:rPr>
        <w:t xml:space="preserve">.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9">
        <w:r w:rsidR="001F2CF5" w:rsidRPr="00A71456">
          <w:rPr>
            <w:color w:val="000000"/>
            <w:sz w:val="24"/>
            <w:szCs w:val="24"/>
          </w:rPr>
          <w:t>частью 1 статьи 3</w:t>
        </w:r>
      </w:hyperlink>
      <w:r w:rsidR="001F2CF5" w:rsidRPr="00A71456">
        <w:rPr>
          <w:color w:val="000000"/>
          <w:sz w:val="24"/>
          <w:szCs w:val="24"/>
        </w:rPr>
        <w:t xml:space="preserve"> Федерального закона от 3 декабря 2012 года №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10">
        <w:r w:rsidR="001F2CF5" w:rsidRPr="00A71456">
          <w:rPr>
            <w:color w:val="000000"/>
            <w:sz w:val="24"/>
            <w:szCs w:val="24"/>
          </w:rPr>
          <w:t>частью 1 статьи 3</w:t>
        </w:r>
      </w:hyperlink>
      <w:r w:rsidR="001F2CF5" w:rsidRPr="00A71456">
        <w:rPr>
          <w:color w:val="000000"/>
          <w:sz w:val="24"/>
          <w:szCs w:val="24"/>
        </w:rPr>
        <w:t xml:space="preserve"> Федерального закона от 3 декабря 2012 года № 230-ФЗ "О контроле за соответствием расходов лиц, замещающих государственные должности, и иных лиц их доходам", общая сумма которых превышает общий доход должностного лица и его супруги (супруга) за три последних года, предшествующих отчетному периоду, не совершались, указанное лицо сообщает об этом Губернатору Алтайского края в письменном виде по форме, установленной Губернатором Алтайского края.</w:t>
      </w:r>
    </w:p>
    <w:p w14:paraId="64C284CF" w14:textId="77777777" w:rsidR="00CA17EF" w:rsidRPr="00A71456" w:rsidRDefault="00CA17EF" w:rsidP="001F2CF5">
      <w:pPr>
        <w:pStyle w:val="ConsPlusNormal"/>
        <w:ind w:firstLine="540"/>
        <w:jc w:val="both"/>
        <w:rPr>
          <w:color w:val="000000"/>
          <w:sz w:val="24"/>
          <w:szCs w:val="24"/>
        </w:rPr>
      </w:pPr>
    </w:p>
    <w:p w14:paraId="156DF595" w14:textId="77777777" w:rsidR="001F2CF5" w:rsidRPr="00A71456" w:rsidRDefault="001F2CF5" w:rsidP="001F2CF5">
      <w:pPr>
        <w:pStyle w:val="ConsPlusNormal"/>
        <w:ind w:firstLine="540"/>
        <w:jc w:val="both"/>
        <w:rPr>
          <w:color w:val="000000"/>
          <w:sz w:val="24"/>
          <w:szCs w:val="24"/>
        </w:rPr>
      </w:pPr>
      <w:r w:rsidRPr="00A71456">
        <w:rPr>
          <w:color w:val="000000"/>
          <w:sz w:val="24"/>
          <w:szCs w:val="24"/>
        </w:rPr>
        <w:t xml:space="preserve">7. Сообщение подается депутатом представительного органа муниципального образования, осуществляющим свои полномочия на непостоянной основе, через </w:t>
      </w:r>
      <w:r w:rsidR="00041210" w:rsidRPr="00A71456">
        <w:rPr>
          <w:color w:val="000000"/>
          <w:sz w:val="24"/>
          <w:szCs w:val="24"/>
        </w:rPr>
        <w:t>орган по профилактике коррупционных и иных правонарушений, созданный Губернатором Алтайского края (далее - орган по профилактике коррупционных и иных правонарушений)</w:t>
      </w:r>
      <w:r w:rsidRPr="00A71456">
        <w:rPr>
          <w:color w:val="000000"/>
          <w:sz w:val="24"/>
          <w:szCs w:val="24"/>
        </w:rPr>
        <w:t>, не позднее 30 апреля, года, следующего за отчетным финансовым годом (отчетным периодом).</w:t>
      </w:r>
    </w:p>
    <w:p w14:paraId="36731CB0" w14:textId="77777777" w:rsidR="00041210" w:rsidRPr="00A71456" w:rsidRDefault="00041210" w:rsidP="001F2CF5">
      <w:pPr>
        <w:pStyle w:val="ConsPlusNormal"/>
        <w:ind w:firstLine="540"/>
        <w:jc w:val="both"/>
        <w:rPr>
          <w:color w:val="000000"/>
          <w:sz w:val="24"/>
          <w:szCs w:val="24"/>
        </w:rPr>
      </w:pPr>
    </w:p>
    <w:p w14:paraId="79205151" w14:textId="77777777" w:rsidR="001F2CF5" w:rsidRPr="00A71456" w:rsidRDefault="00041210" w:rsidP="001F2CF5">
      <w:pPr>
        <w:pStyle w:val="ConsPlusNormal"/>
        <w:ind w:firstLine="540"/>
        <w:jc w:val="both"/>
        <w:rPr>
          <w:color w:val="000000"/>
          <w:sz w:val="24"/>
          <w:szCs w:val="24"/>
        </w:rPr>
      </w:pPr>
      <w:r w:rsidRPr="00A71456">
        <w:rPr>
          <w:color w:val="000000"/>
          <w:sz w:val="24"/>
          <w:szCs w:val="24"/>
        </w:rPr>
        <w:t>8</w:t>
      </w:r>
      <w:r w:rsidR="001F2CF5" w:rsidRPr="00A71456">
        <w:rPr>
          <w:color w:val="000000"/>
          <w:sz w:val="24"/>
          <w:szCs w:val="24"/>
        </w:rPr>
        <w:t>. Указанное сообщение подается депутатом самостоятельно или через структурное подразделение (должностное лицо) органа местного самоуправления, муниципального органа соответствующего муниципального района, уполномоченное руководителем органа местного самоуправления, муниципального органа, или направляется по почте заказным письмом с уведомлением о вручении.</w:t>
      </w:r>
    </w:p>
    <w:p w14:paraId="67DC9845" w14:textId="77777777" w:rsidR="00041210" w:rsidRPr="00A71456" w:rsidRDefault="00041210" w:rsidP="001F2CF5">
      <w:pPr>
        <w:pStyle w:val="ConsPlusNormal"/>
        <w:ind w:firstLine="540"/>
        <w:jc w:val="both"/>
        <w:rPr>
          <w:color w:val="000000"/>
          <w:sz w:val="24"/>
          <w:szCs w:val="24"/>
        </w:rPr>
      </w:pPr>
    </w:p>
    <w:p w14:paraId="14CA750C" w14:textId="77777777" w:rsidR="001F2CF5" w:rsidRPr="00A71456" w:rsidRDefault="00041210" w:rsidP="001F2CF5">
      <w:pPr>
        <w:pStyle w:val="ConsPlusNormal"/>
        <w:ind w:firstLine="540"/>
        <w:jc w:val="both"/>
        <w:rPr>
          <w:color w:val="000000"/>
          <w:sz w:val="24"/>
          <w:szCs w:val="24"/>
        </w:rPr>
      </w:pPr>
      <w:r w:rsidRPr="00A71456">
        <w:rPr>
          <w:color w:val="000000"/>
          <w:sz w:val="24"/>
          <w:szCs w:val="24"/>
        </w:rPr>
        <w:lastRenderedPageBreak/>
        <w:t>9</w:t>
      </w:r>
      <w:r w:rsidR="001F2CF5" w:rsidRPr="00A71456">
        <w:rPr>
          <w:color w:val="000000"/>
          <w:sz w:val="24"/>
          <w:szCs w:val="24"/>
        </w:rPr>
        <w:t xml:space="preserve">. Если иное не установлено федеральным законом, лица, претендующие на замещение муниципальных должностей и замещающие указанные должности,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Губернатору Алтайского края в порядке, установленном настоящим </w:t>
      </w:r>
      <w:r w:rsidRPr="00A71456">
        <w:rPr>
          <w:color w:val="000000"/>
          <w:sz w:val="24"/>
          <w:szCs w:val="24"/>
        </w:rPr>
        <w:t>Положение</w:t>
      </w:r>
      <w:r w:rsidR="001F2CF5" w:rsidRPr="00A71456">
        <w:rPr>
          <w:color w:val="000000"/>
          <w:sz w:val="24"/>
          <w:szCs w:val="24"/>
        </w:rPr>
        <w:t>м.</w:t>
      </w:r>
    </w:p>
    <w:p w14:paraId="35F90901" w14:textId="77777777" w:rsidR="00041210" w:rsidRPr="00A71456" w:rsidRDefault="00041210" w:rsidP="001F2CF5">
      <w:pPr>
        <w:pStyle w:val="ConsPlusNormal"/>
        <w:ind w:firstLine="540"/>
        <w:jc w:val="both"/>
        <w:rPr>
          <w:color w:val="000000"/>
          <w:sz w:val="24"/>
          <w:szCs w:val="24"/>
        </w:rPr>
      </w:pPr>
    </w:p>
    <w:p w14:paraId="2DDB3552" w14:textId="77777777" w:rsidR="001F2CF5" w:rsidRPr="00A71456" w:rsidRDefault="001F2CF5" w:rsidP="001F2CF5">
      <w:pPr>
        <w:pStyle w:val="ConsPlusNormal"/>
        <w:ind w:firstLine="540"/>
        <w:jc w:val="both"/>
        <w:rPr>
          <w:color w:val="000000"/>
          <w:sz w:val="24"/>
          <w:szCs w:val="24"/>
        </w:rPr>
      </w:pPr>
      <w:r w:rsidRPr="00A71456">
        <w:rPr>
          <w:color w:val="000000"/>
          <w:sz w:val="24"/>
          <w:szCs w:val="24"/>
        </w:rPr>
        <w:t>9. Сведения о доходах, расходах, об имуществе и обязательствах имущественного характера, предусмотренные настоящ</w:t>
      </w:r>
      <w:r w:rsidR="00041210" w:rsidRPr="00A71456">
        <w:rPr>
          <w:color w:val="000000"/>
          <w:sz w:val="24"/>
          <w:szCs w:val="24"/>
        </w:rPr>
        <w:t>им</w:t>
      </w:r>
      <w:r w:rsidRPr="00A71456">
        <w:rPr>
          <w:color w:val="000000"/>
          <w:sz w:val="24"/>
          <w:szCs w:val="24"/>
        </w:rPr>
        <w:t xml:space="preserve"> </w:t>
      </w:r>
      <w:r w:rsidR="00041210" w:rsidRPr="00A71456">
        <w:rPr>
          <w:color w:val="000000"/>
          <w:sz w:val="24"/>
          <w:szCs w:val="24"/>
        </w:rPr>
        <w:t>Положением</w:t>
      </w:r>
      <w:r w:rsidRPr="00A71456">
        <w:rPr>
          <w:color w:val="000000"/>
          <w:sz w:val="24"/>
          <w:szCs w:val="24"/>
        </w:rPr>
        <w:t xml:space="preserve">, представляются в виде справки по </w:t>
      </w:r>
      <w:hyperlink r:id="rId11">
        <w:r w:rsidRPr="00A71456">
          <w:rPr>
            <w:color w:val="000000"/>
            <w:sz w:val="24"/>
            <w:szCs w:val="24"/>
          </w:rPr>
          <w:t>форме</w:t>
        </w:r>
      </w:hyperlink>
      <w:r w:rsidRPr="00A71456">
        <w:rPr>
          <w:color w:val="000000"/>
          <w:sz w:val="24"/>
          <w:szCs w:val="24"/>
        </w:rPr>
        <w:t>, утвержденной Президентом Российской Федерации, заполненной с использованием специального программного обеспечения "Справки БК".</w:t>
      </w:r>
    </w:p>
    <w:p w14:paraId="4D9948FB" w14:textId="77777777" w:rsidR="00A44DAE" w:rsidRPr="00624D11" w:rsidRDefault="00A44DAE" w:rsidP="001F2CF5">
      <w:pPr>
        <w:pStyle w:val="ConsPlusNormal"/>
        <w:spacing w:before="120"/>
        <w:ind w:firstLine="709"/>
        <w:jc w:val="both"/>
        <w:rPr>
          <w:sz w:val="24"/>
          <w:szCs w:val="24"/>
        </w:rPr>
      </w:pPr>
    </w:p>
    <w:sectPr w:rsidR="00A44DAE" w:rsidRPr="00624D11" w:rsidSect="00390EA4">
      <w:headerReference w:type="even" r:id="rId12"/>
      <w:footerReference w:type="default" r:id="rId13"/>
      <w:pgSz w:w="11906" w:h="16838"/>
      <w:pgMar w:top="1134" w:right="62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B171A" w14:textId="77777777" w:rsidR="002658E0" w:rsidRDefault="002658E0">
      <w:r>
        <w:separator/>
      </w:r>
    </w:p>
  </w:endnote>
  <w:endnote w:type="continuationSeparator" w:id="0">
    <w:p w14:paraId="5A71B4EA" w14:textId="77777777" w:rsidR="002658E0" w:rsidRDefault="00265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7FA5B" w14:textId="77777777" w:rsidR="003F73C9" w:rsidRDefault="00A71456">
    <w:pPr>
      <w:pStyle w:val="ac"/>
      <w:jc w:val="right"/>
    </w:pPr>
    <w:r>
      <w:fldChar w:fldCharType="begin"/>
    </w:r>
    <w:r>
      <w:instrText xml:space="preserve"> PAGE   \* MERGEFORMAT </w:instrText>
    </w:r>
    <w:r>
      <w:fldChar w:fldCharType="separate"/>
    </w:r>
    <w:r w:rsidR="00041210">
      <w:rPr>
        <w:noProof/>
      </w:rPr>
      <w:t>4</w:t>
    </w:r>
    <w:r>
      <w:rPr>
        <w:noProof/>
      </w:rPr>
      <w:fldChar w:fldCharType="end"/>
    </w:r>
  </w:p>
  <w:p w14:paraId="42EC612E" w14:textId="77777777" w:rsidR="003F73C9" w:rsidRDefault="003F73C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2B896" w14:textId="77777777" w:rsidR="002658E0" w:rsidRDefault="002658E0">
      <w:r>
        <w:separator/>
      </w:r>
    </w:p>
  </w:footnote>
  <w:footnote w:type="continuationSeparator" w:id="0">
    <w:p w14:paraId="175EBB3D" w14:textId="77777777" w:rsidR="002658E0" w:rsidRDefault="00265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F029A" w14:textId="77777777" w:rsidR="00A44DAE" w:rsidRDefault="005A6A81" w:rsidP="00235E8C">
    <w:pPr>
      <w:pStyle w:val="a7"/>
      <w:framePr w:wrap="around" w:vAnchor="text" w:hAnchor="margin" w:xAlign="center" w:y="1"/>
      <w:rPr>
        <w:rStyle w:val="a9"/>
      </w:rPr>
    </w:pPr>
    <w:r>
      <w:rPr>
        <w:rStyle w:val="a9"/>
      </w:rPr>
      <w:fldChar w:fldCharType="begin"/>
    </w:r>
    <w:r w:rsidR="00A44DAE">
      <w:rPr>
        <w:rStyle w:val="a9"/>
      </w:rPr>
      <w:instrText xml:space="preserve">PAGE  </w:instrText>
    </w:r>
    <w:r>
      <w:rPr>
        <w:rStyle w:val="a9"/>
      </w:rPr>
      <w:fldChar w:fldCharType="end"/>
    </w:r>
  </w:p>
  <w:p w14:paraId="31739E6B" w14:textId="77777777" w:rsidR="00A44DAE" w:rsidRDefault="00A44DA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F4941"/>
    <w:multiLevelType w:val="hybridMultilevel"/>
    <w:tmpl w:val="83003F4C"/>
    <w:lvl w:ilvl="0" w:tplc="F3D6E5A4">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4E36C53"/>
    <w:multiLevelType w:val="hybridMultilevel"/>
    <w:tmpl w:val="43FA64B4"/>
    <w:lvl w:ilvl="0" w:tplc="734EFE6C">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2B05"/>
    <w:rsid w:val="00022241"/>
    <w:rsid w:val="000401E2"/>
    <w:rsid w:val="00041210"/>
    <w:rsid w:val="000A19A0"/>
    <w:rsid w:val="000F604F"/>
    <w:rsid w:val="00130D28"/>
    <w:rsid w:val="00140C7B"/>
    <w:rsid w:val="00180903"/>
    <w:rsid w:val="001946DC"/>
    <w:rsid w:val="001F2CF5"/>
    <w:rsid w:val="001F3D6C"/>
    <w:rsid w:val="00202B05"/>
    <w:rsid w:val="0020446B"/>
    <w:rsid w:val="00235E8C"/>
    <w:rsid w:val="002658E0"/>
    <w:rsid w:val="002B35E5"/>
    <w:rsid w:val="002C0D3F"/>
    <w:rsid w:val="002E04A5"/>
    <w:rsid w:val="002F0C72"/>
    <w:rsid w:val="00304100"/>
    <w:rsid w:val="003350F6"/>
    <w:rsid w:val="00351A3E"/>
    <w:rsid w:val="00390EA4"/>
    <w:rsid w:val="003D0FC0"/>
    <w:rsid w:val="003F73C9"/>
    <w:rsid w:val="00486144"/>
    <w:rsid w:val="004A7950"/>
    <w:rsid w:val="00514BEE"/>
    <w:rsid w:val="005215E2"/>
    <w:rsid w:val="00542C6C"/>
    <w:rsid w:val="0058587C"/>
    <w:rsid w:val="005A23CC"/>
    <w:rsid w:val="005A2B76"/>
    <w:rsid w:val="005A6A81"/>
    <w:rsid w:val="005A6BA8"/>
    <w:rsid w:val="005B4E66"/>
    <w:rsid w:val="005C0765"/>
    <w:rsid w:val="005D29D9"/>
    <w:rsid w:val="005E74F3"/>
    <w:rsid w:val="005F5BD8"/>
    <w:rsid w:val="00612863"/>
    <w:rsid w:val="00615EEA"/>
    <w:rsid w:val="00624D11"/>
    <w:rsid w:val="00663FEC"/>
    <w:rsid w:val="00683D07"/>
    <w:rsid w:val="006A5AA8"/>
    <w:rsid w:val="006C7AB2"/>
    <w:rsid w:val="00705A20"/>
    <w:rsid w:val="00746855"/>
    <w:rsid w:val="0075390F"/>
    <w:rsid w:val="007D3B01"/>
    <w:rsid w:val="00813B21"/>
    <w:rsid w:val="0082092D"/>
    <w:rsid w:val="00830E14"/>
    <w:rsid w:val="008463E8"/>
    <w:rsid w:val="00867626"/>
    <w:rsid w:val="008854C5"/>
    <w:rsid w:val="008D04E4"/>
    <w:rsid w:val="008E3E2A"/>
    <w:rsid w:val="00901DBF"/>
    <w:rsid w:val="00907373"/>
    <w:rsid w:val="009162EC"/>
    <w:rsid w:val="00922A30"/>
    <w:rsid w:val="009259DC"/>
    <w:rsid w:val="00935355"/>
    <w:rsid w:val="0093592E"/>
    <w:rsid w:val="00982F92"/>
    <w:rsid w:val="00993677"/>
    <w:rsid w:val="009A614D"/>
    <w:rsid w:val="009B3872"/>
    <w:rsid w:val="00A27CB9"/>
    <w:rsid w:val="00A36ACC"/>
    <w:rsid w:val="00A44DAE"/>
    <w:rsid w:val="00A571CB"/>
    <w:rsid w:val="00A71456"/>
    <w:rsid w:val="00A830F0"/>
    <w:rsid w:val="00A943E0"/>
    <w:rsid w:val="00AA75FE"/>
    <w:rsid w:val="00AF243F"/>
    <w:rsid w:val="00B11F7A"/>
    <w:rsid w:val="00B61B2B"/>
    <w:rsid w:val="00B77AD6"/>
    <w:rsid w:val="00B928C9"/>
    <w:rsid w:val="00BE5B52"/>
    <w:rsid w:val="00C0401D"/>
    <w:rsid w:val="00C15513"/>
    <w:rsid w:val="00C21489"/>
    <w:rsid w:val="00C35DB9"/>
    <w:rsid w:val="00CA17EF"/>
    <w:rsid w:val="00CC7A91"/>
    <w:rsid w:val="00CF4D1F"/>
    <w:rsid w:val="00D04F93"/>
    <w:rsid w:val="00D2085D"/>
    <w:rsid w:val="00D22F32"/>
    <w:rsid w:val="00D35C9D"/>
    <w:rsid w:val="00D4061A"/>
    <w:rsid w:val="00D431F7"/>
    <w:rsid w:val="00D503FD"/>
    <w:rsid w:val="00D50555"/>
    <w:rsid w:val="00D940FA"/>
    <w:rsid w:val="00DC4653"/>
    <w:rsid w:val="00DE512F"/>
    <w:rsid w:val="00E11105"/>
    <w:rsid w:val="00E13E44"/>
    <w:rsid w:val="00E33172"/>
    <w:rsid w:val="00E55EFE"/>
    <w:rsid w:val="00E656DA"/>
    <w:rsid w:val="00EA1DC7"/>
    <w:rsid w:val="00EA612A"/>
    <w:rsid w:val="00EA70DC"/>
    <w:rsid w:val="00EC19DD"/>
    <w:rsid w:val="00EC251C"/>
    <w:rsid w:val="00EC2A78"/>
    <w:rsid w:val="00F01B09"/>
    <w:rsid w:val="00F04745"/>
    <w:rsid w:val="00F12894"/>
    <w:rsid w:val="00F14C7C"/>
    <w:rsid w:val="00F23737"/>
    <w:rsid w:val="00FC4162"/>
    <w:rsid w:val="00FE0547"/>
    <w:rsid w:val="00FE21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0C93F9"/>
  <w15:docId w15:val="{8DD8A503-C14A-401F-95CB-00FEA7773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2B05"/>
    <w:rPr>
      <w:sz w:val="24"/>
      <w:szCs w:val="24"/>
    </w:rPr>
  </w:style>
  <w:style w:type="paragraph" w:styleId="1">
    <w:name w:val="heading 1"/>
    <w:basedOn w:val="a"/>
    <w:next w:val="a"/>
    <w:link w:val="10"/>
    <w:uiPriority w:val="99"/>
    <w:qFormat/>
    <w:rsid w:val="00202B05"/>
    <w:pPr>
      <w:keepNext/>
      <w:ind w:left="284" w:right="-1186"/>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02B05"/>
    <w:rPr>
      <w:rFonts w:cs="Times New Roman"/>
      <w:sz w:val="24"/>
      <w:lang w:val="ru-RU" w:eastAsia="ru-RU" w:bidi="ar-SA"/>
    </w:rPr>
  </w:style>
  <w:style w:type="paragraph" w:customStyle="1" w:styleId="11">
    <w:name w:val="Знак1 Знак Знак Знак Знак Знак Знак Знак Знак Знак Знак Знак Знак Знак Знак Знак Знак Знак Знак Знак Знак Знак"/>
    <w:basedOn w:val="a"/>
    <w:uiPriority w:val="99"/>
    <w:rsid w:val="00202B05"/>
    <w:pPr>
      <w:widowControl w:val="0"/>
      <w:adjustRightInd w:val="0"/>
      <w:spacing w:after="160" w:line="240" w:lineRule="exact"/>
      <w:jc w:val="right"/>
    </w:pPr>
    <w:rPr>
      <w:sz w:val="20"/>
      <w:szCs w:val="20"/>
      <w:lang w:val="en-GB" w:eastAsia="en-US"/>
    </w:rPr>
  </w:style>
  <w:style w:type="paragraph" w:customStyle="1" w:styleId="ConsPlusNormal">
    <w:name w:val="ConsPlusNormal"/>
    <w:rsid w:val="008E3E2A"/>
    <w:pPr>
      <w:autoSpaceDE w:val="0"/>
      <w:autoSpaceDN w:val="0"/>
      <w:adjustRightInd w:val="0"/>
    </w:pPr>
    <w:rPr>
      <w:rFonts w:ascii="Arial" w:hAnsi="Arial" w:cs="Arial"/>
    </w:rPr>
  </w:style>
  <w:style w:type="character" w:customStyle="1" w:styleId="blue">
    <w:name w:val="blue"/>
    <w:uiPriority w:val="99"/>
    <w:rsid w:val="002C0D3F"/>
    <w:rPr>
      <w:rFonts w:cs="Times New Roman"/>
    </w:rPr>
  </w:style>
  <w:style w:type="paragraph" w:customStyle="1" w:styleId="a3">
    <w:name w:val="Знак Знак Знак Знак Знак Знак"/>
    <w:basedOn w:val="a"/>
    <w:uiPriority w:val="99"/>
    <w:rsid w:val="002C0D3F"/>
    <w:pPr>
      <w:spacing w:after="160" w:line="240" w:lineRule="exact"/>
    </w:pPr>
    <w:rPr>
      <w:rFonts w:ascii="Verdana" w:hAnsi="Verdana" w:cs="Verdana"/>
      <w:sz w:val="20"/>
      <w:szCs w:val="20"/>
      <w:lang w:val="en-US" w:eastAsia="en-US"/>
    </w:rPr>
  </w:style>
  <w:style w:type="paragraph" w:customStyle="1" w:styleId="a4">
    <w:name w:val="Знак"/>
    <w:basedOn w:val="a"/>
    <w:autoRedefine/>
    <w:uiPriority w:val="99"/>
    <w:rsid w:val="0082092D"/>
    <w:pPr>
      <w:spacing w:after="160"/>
      <w:ind w:left="28"/>
      <w:jc w:val="both"/>
    </w:pPr>
    <w:rPr>
      <w:sz w:val="28"/>
      <w:szCs w:val="28"/>
      <w:lang w:val="en-US" w:eastAsia="en-US"/>
    </w:rPr>
  </w:style>
  <w:style w:type="paragraph" w:styleId="a5">
    <w:name w:val="Body Text"/>
    <w:basedOn w:val="a"/>
    <w:link w:val="a6"/>
    <w:uiPriority w:val="99"/>
    <w:rsid w:val="00D35C9D"/>
    <w:pPr>
      <w:ind w:right="-574"/>
    </w:pPr>
    <w:rPr>
      <w:sz w:val="28"/>
      <w:szCs w:val="20"/>
    </w:rPr>
  </w:style>
  <w:style w:type="character" w:customStyle="1" w:styleId="a6">
    <w:name w:val="Основной текст Знак"/>
    <w:link w:val="a5"/>
    <w:uiPriority w:val="99"/>
    <w:locked/>
    <w:rsid w:val="00D35C9D"/>
    <w:rPr>
      <w:rFonts w:cs="Times New Roman"/>
      <w:sz w:val="28"/>
    </w:rPr>
  </w:style>
  <w:style w:type="paragraph" w:styleId="a7">
    <w:name w:val="header"/>
    <w:basedOn w:val="a"/>
    <w:link w:val="a8"/>
    <w:uiPriority w:val="99"/>
    <w:rsid w:val="00935355"/>
    <w:pPr>
      <w:tabs>
        <w:tab w:val="center" w:pos="4677"/>
        <w:tab w:val="right" w:pos="9355"/>
      </w:tabs>
    </w:pPr>
  </w:style>
  <w:style w:type="character" w:customStyle="1" w:styleId="a8">
    <w:name w:val="Верхний колонтитул Знак"/>
    <w:link w:val="a7"/>
    <w:uiPriority w:val="99"/>
    <w:locked/>
    <w:rsid w:val="00E656DA"/>
    <w:rPr>
      <w:rFonts w:cs="Times New Roman"/>
      <w:sz w:val="24"/>
      <w:szCs w:val="24"/>
    </w:rPr>
  </w:style>
  <w:style w:type="character" w:styleId="a9">
    <w:name w:val="page number"/>
    <w:uiPriority w:val="99"/>
    <w:rsid w:val="00935355"/>
    <w:rPr>
      <w:rFonts w:cs="Times New Roman"/>
    </w:rPr>
  </w:style>
  <w:style w:type="paragraph" w:styleId="aa">
    <w:name w:val="Balloon Text"/>
    <w:basedOn w:val="a"/>
    <w:link w:val="ab"/>
    <w:uiPriority w:val="99"/>
    <w:semiHidden/>
    <w:rsid w:val="00935355"/>
    <w:rPr>
      <w:rFonts w:ascii="Tahoma" w:hAnsi="Tahoma" w:cs="Tahoma"/>
      <w:sz w:val="16"/>
      <w:szCs w:val="16"/>
    </w:rPr>
  </w:style>
  <w:style w:type="character" w:customStyle="1" w:styleId="ab">
    <w:name w:val="Текст выноски Знак"/>
    <w:link w:val="aa"/>
    <w:uiPriority w:val="99"/>
    <w:semiHidden/>
    <w:locked/>
    <w:rsid w:val="00E656DA"/>
    <w:rPr>
      <w:rFonts w:cs="Times New Roman"/>
      <w:sz w:val="2"/>
    </w:rPr>
  </w:style>
  <w:style w:type="paragraph" w:styleId="ac">
    <w:name w:val="footer"/>
    <w:basedOn w:val="a"/>
    <w:link w:val="ad"/>
    <w:uiPriority w:val="99"/>
    <w:unhideWhenUsed/>
    <w:rsid w:val="003F73C9"/>
    <w:pPr>
      <w:tabs>
        <w:tab w:val="center" w:pos="4677"/>
        <w:tab w:val="right" w:pos="9355"/>
      </w:tabs>
    </w:pPr>
  </w:style>
  <w:style w:type="character" w:customStyle="1" w:styleId="ad">
    <w:name w:val="Нижний колонтитул Знак"/>
    <w:link w:val="ac"/>
    <w:uiPriority w:val="99"/>
    <w:rsid w:val="003F73C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10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BFC88023D55F7BA56EAE72B9C00C6E2CD590CB4CB3EDA55D54B9F185BE367F6A8916EC4CD87C9236C534A1219x5IFH"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garantF1://86367.0"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BFC88023D55F7BA56EAE72B9C00C6E2CA5D09B5CA3CDA55D54B9F185BE367F6BA9136C8CC80D7276D461C435F09989147667C2ED1420C71xFIEH"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6BFC88023D55F7BA56EAE72B9C00C6E2CD590CB4CB3EDA55D54B9F185BE367F6BA9136CFCC8B83722C1845131C4295945E7A7C28xCICH" TargetMode="External"/><Relationship Id="rId4" Type="http://schemas.openxmlformats.org/officeDocument/2006/relationships/webSettings" Target="webSettings.xml"/><Relationship Id="rId9" Type="http://schemas.openxmlformats.org/officeDocument/2006/relationships/hyperlink" Target="consultantplus://offline/ref=6BFC88023D55F7BA56EAE72B9C00C6E2CD590CB4CB3EDA55D54B9F185BE367F6BA9136CFCC8B83722C1845131C4295945E7A7C28xCIC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614</TotalTime>
  <Pages>1</Pages>
  <Words>1378</Words>
  <Characters>7861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Пользователь</dc:creator>
  <cp:keywords/>
  <dc:description/>
  <cp:lastModifiedBy>Elbanka</cp:lastModifiedBy>
  <cp:revision>29</cp:revision>
  <cp:lastPrinted>2023-12-27T07:04:00Z</cp:lastPrinted>
  <dcterms:created xsi:type="dcterms:W3CDTF">2016-03-14T11:17:00Z</dcterms:created>
  <dcterms:modified xsi:type="dcterms:W3CDTF">2023-12-27T07:06:00Z</dcterms:modified>
</cp:coreProperties>
</file>