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1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ЕЛБАНСКОГО  СЕЛЬСОВЕТА</w:t>
      </w:r>
    </w:p>
    <w:p w14:paraId="1C20F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14:paraId="37DB8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AF09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E5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11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             </w:t>
      </w:r>
    </w:p>
    <w:p w14:paraId="5153B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28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4666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18.12.</w:t>
      </w:r>
      <w:r>
        <w:rPr>
          <w:rFonts w:ascii="Times New Roman" w:hAnsi="Times New Roman" w:cs="Times New Roman"/>
          <w:sz w:val="28"/>
          <w:szCs w:val="28"/>
        </w:rPr>
        <w:t xml:space="preserve">2024                                       с. Елбанка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</w:p>
    <w:p w14:paraId="6958B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99ACE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Елбанский сельсовет Усть-Пристанского района Алтайского края</w:t>
      </w:r>
    </w:p>
    <w:p w14:paraId="649486B5">
      <w:pPr>
        <w:rPr>
          <w:rFonts w:ascii="Times New Roman" w:hAnsi="Times New Roman" w:cs="Times New Roman"/>
          <w:sz w:val="28"/>
          <w:szCs w:val="28"/>
        </w:rPr>
      </w:pPr>
    </w:p>
    <w:p w14:paraId="3AB30939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"consultantplus://offline/ref=7DDDF8504A8C991D6DC062AEBE1543CC2CF7776F3762347E592B209D7894710E559B68D26C2774AD314985836975927B260E8F776387C20Aj6Y5O" </w:instrText>
      </w:r>
      <w:r>
        <w:fldChar w:fldCharType="separate"/>
      </w:r>
      <w:r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Елбанского сельского Совета депутатов </w:t>
      </w:r>
      <w:r>
        <w:rPr>
          <w:rFonts w:ascii="Times New Roman" w:hAnsi="Times New Roman"/>
          <w:bCs/>
        </w:rPr>
        <w:t>Усть - Пристанского</w:t>
      </w:r>
      <w:r>
        <w:rPr>
          <w:rFonts w:ascii="Times New Roman" w:hAnsi="Times New Roman"/>
        </w:rPr>
        <w:t xml:space="preserve"> района Алтайского края от 05.07.2023  № 9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Елбанский сельсовет Усть-Пристанского района Алтайского края»</w:t>
      </w:r>
      <w:bookmarkStart w:id="0" w:name="_GoBack"/>
      <w:bookmarkEnd w:id="0"/>
    </w:p>
    <w:p w14:paraId="049CBC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EC57A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Елбанский сельсовет Усть–Пристанского района Алтайского края</w:t>
      </w:r>
      <w:r>
        <w:rPr>
          <w:rStyle w:val="7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14:paraId="04EB6FD2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2025 года.</w:t>
      </w:r>
    </w:p>
    <w:p w14:paraId="572D9012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официальном сайте Администрации Елбанского сельсовета в сети «Интернет» (https://elbanka-r22.gosweb.gosuslugi.ru).</w:t>
      </w:r>
    </w:p>
    <w:p w14:paraId="3A823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01BFEF4"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В.П. Скорозвон</w:t>
      </w:r>
    </w:p>
    <w:p w14:paraId="3B8531EA">
      <w:pPr>
        <w:pStyle w:val="16"/>
        <w:jc w:val="right"/>
      </w:pPr>
      <w:r>
        <w:t xml:space="preserve">                                                                   </w:t>
      </w:r>
    </w:p>
    <w:p w14:paraId="3D109FD9">
      <w:pPr>
        <w:pStyle w:val="16"/>
        <w:jc w:val="right"/>
      </w:pPr>
      <w:r>
        <w:t xml:space="preserve"> Приложение </w:t>
      </w:r>
      <w:r>
        <w:rPr>
          <w:b/>
        </w:rPr>
        <w:t xml:space="preserve">         </w:t>
      </w:r>
    </w:p>
    <w:p w14:paraId="41D10D11">
      <w:pPr>
        <w:pStyle w:val="16"/>
        <w:jc w:val="right"/>
      </w:pPr>
      <w:r>
        <w:t xml:space="preserve"> к постановлению Администрации </w:t>
      </w:r>
    </w:p>
    <w:p w14:paraId="0BEF18B9">
      <w:pPr>
        <w:pStyle w:val="16"/>
        <w:jc w:val="right"/>
      </w:pPr>
      <w:r>
        <w:t xml:space="preserve">Елбанского сельсовета </w:t>
      </w:r>
    </w:p>
    <w:p w14:paraId="6E9438FC">
      <w:pPr>
        <w:pStyle w:val="16"/>
        <w:jc w:val="right"/>
      </w:pPr>
      <w:r>
        <w:t xml:space="preserve">Усть-Пристанского района </w:t>
      </w:r>
    </w:p>
    <w:p w14:paraId="475B1C33">
      <w:pPr>
        <w:pStyle w:val="16"/>
        <w:jc w:val="right"/>
      </w:pPr>
      <w:r>
        <w:t>Алтайского края</w:t>
      </w:r>
    </w:p>
    <w:p w14:paraId="0D55A5B9">
      <w:pPr>
        <w:pStyle w:val="16"/>
        <w:jc w:val="right"/>
      </w:pPr>
      <w:r>
        <w:t>От</w:t>
      </w:r>
      <w:r>
        <w:rPr>
          <w:rFonts w:hint="default"/>
          <w:lang w:val="ru-RU"/>
        </w:rPr>
        <w:t xml:space="preserve"> 18.12.2024 г</w:t>
      </w:r>
      <w:r>
        <w:t xml:space="preserve"> №</w:t>
      </w:r>
      <w:r>
        <w:rPr>
          <w:rFonts w:hint="default"/>
          <w:lang w:val="ru-RU"/>
        </w:rPr>
        <w:t xml:space="preserve"> 38</w:t>
      </w:r>
      <w:r>
        <w:t xml:space="preserve">  </w:t>
      </w:r>
    </w:p>
    <w:p w14:paraId="29C371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F3117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0CF192D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Елбанский сельсовет Усть – Пристанского района Алтайского края на 2025 год.</w:t>
      </w:r>
    </w:p>
    <w:p w14:paraId="2A9C0E90">
      <w:pPr>
        <w:ind w:right="-54"/>
        <w:jc w:val="center"/>
        <w:rPr>
          <w:sz w:val="28"/>
          <w:szCs w:val="28"/>
        </w:rPr>
      </w:pPr>
    </w:p>
    <w:p w14:paraId="3FE781D4">
      <w:pPr>
        <w:pStyle w:val="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19"/>
      </w:tblGrid>
      <w:tr w14:paraId="6568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C81DA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47E2">
            <w:pPr>
              <w:ind w:right="-5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Елбанский сельсовет Усть – Пристанского района Алтайского края на 2025 год</w:t>
            </w:r>
          </w:p>
          <w:p w14:paraId="4ED89213">
            <w:pPr>
              <w:pStyle w:val="24"/>
              <w:ind w:firstLine="432"/>
              <w:jc w:val="both"/>
              <w:rPr>
                <w:sz w:val="28"/>
                <w:szCs w:val="28"/>
              </w:rPr>
            </w:pPr>
          </w:p>
        </w:tc>
      </w:tr>
      <w:tr w14:paraId="5123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B6E3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C528">
            <w:pPr>
              <w:pStyle w:val="24"/>
              <w:numPr>
                <w:ilvl w:val="0"/>
                <w:numId w:val="1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89C6D31">
            <w:pPr>
              <w:pStyle w:val="2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31.07.202 г. № 248-ФЗ «О государственном контроле (надзоре) и муниципальном контроле в Российской Федерации»; </w:t>
            </w:r>
          </w:p>
          <w:p w14:paraId="3415D80E">
            <w:pPr>
              <w:pStyle w:val="2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04.08.2023 г.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30.12.202г №509-ФЗ  «О внесении изменений в отдельные законодательные акты Российской Федерации». </w:t>
            </w:r>
          </w:p>
          <w:p w14:paraId="450E501A">
            <w:pPr>
              <w:pStyle w:val="2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14:paraId="1551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26519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51A4">
            <w:pPr>
              <w:pStyle w:val="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Елбанского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14:paraId="4D7D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6DE8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5218">
            <w:pPr>
              <w:pStyle w:val="2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14:paraId="6AB24373">
            <w:pPr>
              <w:pStyle w:val="2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14:paraId="53D27FCC">
            <w:pPr>
              <w:pStyle w:val="2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14:paraId="5664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5EF0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FE99">
            <w:pPr>
              <w:pStyle w:val="2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Предотвращение рисков причинения вреда охраняемым законом ценностям; </w:t>
            </w:r>
          </w:p>
          <w:p w14:paraId="0C69EC28">
            <w:pPr>
              <w:pStyle w:val="2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56957353">
            <w:pPr>
              <w:pStyle w:val="2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3E762B37">
            <w:pPr>
              <w:pStyle w:val="2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14:paraId="1E34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3008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A788">
            <w:pPr>
              <w:pStyle w:val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 год</w:t>
            </w:r>
          </w:p>
        </w:tc>
      </w:tr>
      <w:tr w14:paraId="47AA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7125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AE5">
            <w:pPr>
              <w:pStyle w:val="2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3BE4FFCF">
            <w:pPr>
              <w:pStyle w:val="2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5B368004">
            <w:pPr>
              <w:pStyle w:val="2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предоставляемых услуг населению;</w:t>
            </w:r>
          </w:p>
          <w:p w14:paraId="54D9EECC">
            <w:pPr>
              <w:pStyle w:val="24"/>
              <w:ind w:left="795"/>
              <w:jc w:val="both"/>
              <w:rPr>
                <w:sz w:val="28"/>
                <w:szCs w:val="28"/>
              </w:rPr>
            </w:pPr>
          </w:p>
        </w:tc>
      </w:tr>
      <w:tr w14:paraId="2054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2053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C7E7">
            <w:pPr>
              <w:pStyle w:val="24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Елбанского сельсовета</w:t>
            </w:r>
          </w:p>
        </w:tc>
      </w:tr>
    </w:tbl>
    <w:p w14:paraId="69CFA28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9BED7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A3E43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13E6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F4B9C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8813D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14:paraId="186EAF7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14:paraId="694E729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2A69">
      <w:pPr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Елбанский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Елбанского сельского Совета депутатов Елбанского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05.07.2023 № 9 осуществляется на основании пункта 25 части 1 статьи 16 Федерального закона </w:t>
      </w:r>
      <w:r>
        <w:rPr>
          <w:rFonts w:ascii="Times New Roman" w:hAnsi="Times New Roman" w:eastAsia="Calibri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14:paraId="12B7C029">
      <w:pPr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Елбанский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eastAsia="Calibri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Елбанский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39959">
      <w:pPr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осуществляет контроль за соблюдением Правил благоустройства, включающих: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1) обязательные требования по содержанию прилегающих территорий;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2) обязательные требования по содержанию элементов и объектов благоустройства, в том числе требования: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3) обязательные требования по уборке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Елбанский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4) обязательные требования по уборке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Елбанский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82EB0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2EF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14:paraId="613EFE4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14:paraId="48AD84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71C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62DDD1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 w14:paraId="72BD9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6D9F79C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FEF3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14:paraId="7058A05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C0C8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048CE7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14:paraId="1424782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224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14:paraId="7BCBC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14:paraId="53D47D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14:paraId="19D4D1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14:paraId="14683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5226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DA9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14:paraId="2B6BD3B5">
      <w:pPr>
        <w:numPr>
          <w:ilvl w:val="0"/>
          <w:numId w:val="6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eastAsia="Time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hAnsi="Times New Roman" w:eastAsia="Times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eastAsia="Times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hAnsi="Times New Roman" w:eastAsia="Times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>
        <w:rPr>
          <w:rFonts w:ascii="Times New Roman" w:hAnsi="Times New Roman" w:eastAsia="Times" w:cs="Times New Roman"/>
          <w:sz w:val="28"/>
          <w:szCs w:val="28"/>
        </w:rPr>
        <w:t>;</w:t>
      </w:r>
    </w:p>
    <w:p w14:paraId="62A59B1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63CE25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68C3AA32">
      <w:pPr>
        <w:numPr>
          <w:ilvl w:val="0"/>
          <w:numId w:val="6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35653FC5">
      <w:pPr>
        <w:numPr>
          <w:ilvl w:val="0"/>
          <w:numId w:val="6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084C28D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 реализации программы – 2025 год.</w:t>
      </w:r>
    </w:p>
    <w:p w14:paraId="6CC82D8D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6886BD0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14:paraId="4A9CF27D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Style w:val="6"/>
        <w:tblpPr w:leftFromText="180" w:rightFromText="180" w:vertAnchor="text" w:horzAnchor="margin" w:tblpXSpec="center" w:tblpY="191"/>
        <w:tblW w:w="10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0"/>
        <w:gridCol w:w="2504"/>
        <w:gridCol w:w="2551"/>
        <w:gridCol w:w="6"/>
      </w:tblGrid>
      <w:tr w14:paraId="3BE4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020F7CC8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14:paraId="2732B031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14:paraId="5E9E0FBC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shd w:val="clear" w:color="auto" w:fill="auto"/>
          </w:tcPr>
          <w:p w14:paraId="70CE7829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14:paraId="29D4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6" w:type="dxa"/>
            <w:gridSpan w:val="5"/>
            <w:shd w:val="clear" w:color="auto" w:fill="auto"/>
          </w:tcPr>
          <w:p w14:paraId="4DEA1FDA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14:paraId="46D5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619DC35D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7C5CB8D3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B6207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C6541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EA57017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 Елбанского  сельсовета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14:paraId="1BC9F767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4E41D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8500121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2B9A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14:paraId="3BBD79E7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6D47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программы профилактики рисков причинения вреда (ущерба) охраняемым законом ценностям </w:t>
            </w:r>
          </w:p>
          <w:p w14:paraId="183F3F3F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4D6A1081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907FCAD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275748E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F05413B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7A43F82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73255E93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BAA3372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B849AF8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14:paraId="3939EDFE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Елбанского сельсовета</w:t>
            </w:r>
          </w:p>
          <w:p w14:paraId="7E6BF133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E11401F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00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6" w:type="dxa"/>
            <w:gridSpan w:val="5"/>
            <w:shd w:val="clear" w:color="auto" w:fill="auto"/>
          </w:tcPr>
          <w:p w14:paraId="0962F294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14:paraId="7D09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29" w:hRule="atLeast"/>
        </w:trPr>
        <w:tc>
          <w:tcPr>
            <w:tcW w:w="675" w:type="dxa"/>
            <w:shd w:val="clear" w:color="auto" w:fill="auto"/>
          </w:tcPr>
          <w:p w14:paraId="202DFC6B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14:paraId="1F39588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60634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67086822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488FD9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518CC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14:paraId="2092291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223EDA81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14:paraId="60515277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 Елбанского сельсовета</w:t>
            </w:r>
          </w:p>
          <w:p w14:paraId="2AD583A3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C27C6F9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65CCD58A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2BA77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615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72C75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116ED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9037E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14:paraId="0677FC5A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14:paraId="4418BAAC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E3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3808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63F90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632ACF3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7C5D3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257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56CFAEA1">
      <w:pPr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Елбанский сельсовет Усть – Пристанского района Алтайского края при увеличении количества и качества проводимых профилактических мероприятий;</w:t>
      </w:r>
    </w:p>
    <w:p w14:paraId="786B2802">
      <w:pPr>
        <w:numPr>
          <w:ilvl w:val="0"/>
          <w:numId w:val="7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41EAC68B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418" w:header="709" w:footer="709" w:gutter="0"/>
      <w:pgNumType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95F52"/>
    <w:multiLevelType w:val="multilevel"/>
    <w:tmpl w:val="0DE95F52"/>
    <w:lvl w:ilvl="0" w:tentative="0">
      <w:start w:val="1"/>
      <w:numFmt w:val="decimal"/>
      <w:lvlText w:val="%1."/>
      <w:lvlJc w:val="left"/>
      <w:pPr>
        <w:ind w:left="795" w:hanging="360"/>
      </w:p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23E82D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E01192"/>
    <w:multiLevelType w:val="multilevel"/>
    <w:tmpl w:val="26E011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4A47"/>
    <w:multiLevelType w:val="multilevel"/>
    <w:tmpl w:val="2C7C4A47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8D18B3"/>
    <w:multiLevelType w:val="multilevel"/>
    <w:tmpl w:val="708D18B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53FB5"/>
    <w:multiLevelType w:val="multilevel"/>
    <w:tmpl w:val="73B53FB5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E3196E"/>
    <w:multiLevelType w:val="multilevel"/>
    <w:tmpl w:val="7BE3196E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B6"/>
    <w:rsid w:val="0000092F"/>
    <w:rsid w:val="000078EB"/>
    <w:rsid w:val="00140370"/>
    <w:rsid w:val="001524B6"/>
    <w:rsid w:val="001E67C7"/>
    <w:rsid w:val="00213318"/>
    <w:rsid w:val="00251768"/>
    <w:rsid w:val="00323B20"/>
    <w:rsid w:val="0038288B"/>
    <w:rsid w:val="003D524F"/>
    <w:rsid w:val="0047280C"/>
    <w:rsid w:val="004B1BEA"/>
    <w:rsid w:val="005E2B05"/>
    <w:rsid w:val="00631F39"/>
    <w:rsid w:val="006B6584"/>
    <w:rsid w:val="006E60AA"/>
    <w:rsid w:val="00703428"/>
    <w:rsid w:val="007D17E5"/>
    <w:rsid w:val="007E30F7"/>
    <w:rsid w:val="007F7DD8"/>
    <w:rsid w:val="00826E12"/>
    <w:rsid w:val="0086375D"/>
    <w:rsid w:val="008A7E53"/>
    <w:rsid w:val="008F6C88"/>
    <w:rsid w:val="00B740BA"/>
    <w:rsid w:val="00CE56E4"/>
    <w:rsid w:val="00DE12B0"/>
    <w:rsid w:val="00E25C60"/>
    <w:rsid w:val="00F02EB8"/>
    <w:rsid w:val="00FB3F6E"/>
    <w:rsid w:val="12FD062A"/>
    <w:rsid w:val="3F5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ru-RU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0"/>
    <w:semiHidden/>
    <w:unhideWhenUsed/>
    <w:qFormat/>
    <w:uiPriority w:val="9"/>
    <w:pPr>
      <w:spacing w:before="240" w:after="60" w:line="240" w:lineRule="auto"/>
      <w:outlineLvl w:val="5"/>
    </w:pPr>
    <w:rPr>
      <w:rFonts w:ascii="Calibri" w:hAnsi="Calibri" w:eastAsia="Times New Roman" w:cs="Times New Roman"/>
      <w:b/>
      <w:bCs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0">
    <w:name w:val="foot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Subtitle"/>
    <w:basedOn w:val="1"/>
    <w:link w:val="15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3 Знак"/>
    <w:basedOn w:val="5"/>
    <w:link w:val="3"/>
    <w:semiHidden/>
    <w:qFormat/>
    <w:uiPriority w:val="0"/>
    <w:rPr>
      <w:rFonts w:asciiTheme="majorHAnsi" w:hAnsiTheme="majorHAnsi" w:eastAsiaTheme="majorEastAsia" w:cstheme="majorBidi"/>
      <w:b/>
      <w:b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5">
    <w:name w:val="Подзаголовок Знак"/>
    <w:basedOn w:val="5"/>
    <w:link w:val="12"/>
    <w:qFormat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6">
    <w:name w:val="No Spacing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character" w:customStyle="1" w:styleId="18">
    <w:name w:val="Цветовое выделение"/>
    <w:uiPriority w:val="0"/>
    <w:rPr>
      <w:b/>
      <w:color w:val="26282F"/>
    </w:rPr>
  </w:style>
  <w:style w:type="character" w:customStyle="1" w:styleId="1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Заголовок 6 Знак"/>
    <w:basedOn w:val="5"/>
    <w:link w:val="4"/>
    <w:semiHidden/>
    <w:uiPriority w:val="9"/>
    <w:rPr>
      <w:rFonts w:ascii="Calibri" w:hAnsi="Calibri" w:eastAsia="Times New Roman" w:cs="Times New Roman"/>
      <w:b/>
      <w:bCs/>
      <w:lang w:eastAsia="ru-RU"/>
    </w:rPr>
  </w:style>
  <w:style w:type="paragraph" w:customStyle="1" w:styleId="21">
    <w:name w:val="ConsPlusNormal"/>
    <w:link w:val="23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Times New Roman"/>
      <w:sz w:val="28"/>
      <w:szCs w:val="28"/>
      <w:lang w:val="ru-RU" w:eastAsia="ru-RU" w:bidi="ar-SA"/>
    </w:rPr>
  </w:style>
  <w:style w:type="character" w:customStyle="1" w:styleId="22">
    <w:name w:val="Основной текст Знак"/>
    <w:basedOn w:val="5"/>
    <w:link w:val="9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3">
    <w:name w:val="ConsPlusNormal1"/>
    <w:link w:val="21"/>
    <w:locked/>
    <w:uiPriority w:val="0"/>
    <w:rPr>
      <w:rFonts w:ascii="Calibri" w:hAnsi="Calibri" w:eastAsia="Calibri" w:cs="Times New Roman"/>
      <w:sz w:val="28"/>
      <w:szCs w:val="28"/>
      <w:lang w:eastAsia="ru-RU"/>
    </w:r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25">
    <w:name w:val="Верхний колонтитул Знак"/>
    <w:basedOn w:val="5"/>
    <w:link w:val="8"/>
    <w:qFormat/>
    <w:uiPriority w:val="99"/>
  </w:style>
  <w:style w:type="character" w:customStyle="1" w:styleId="26">
    <w:name w:val="Нижний колонтитул Знак"/>
    <w:basedOn w:val="5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2078</Words>
  <Characters>11846</Characters>
  <Lines>98</Lines>
  <Paragraphs>27</Paragraphs>
  <TotalTime>10</TotalTime>
  <ScaleCrop>false</ScaleCrop>
  <LinksUpToDate>false</LinksUpToDate>
  <CharactersWithSpaces>13897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2024-02-08T05:47:00Z</dcterms:created>
  <dc:creator>Пользователь</dc:creator>
  <cp:lastModifiedBy>Elbanka</cp:lastModifiedBy>
  <cp:lastPrinted>2024-12-18T02:50:58Z</cp:lastPrinted>
  <dcterms:modified xsi:type="dcterms:W3CDTF">2024-12-18T02:52:57Z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C79414F87F464F749468CD7695D1E8BA_12</vt:lpwstr>
  </property>
</Properties>
</file>