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6D6A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ЕЛБАНСКОГО</w:t>
      </w:r>
      <w:proofErr w:type="gramEnd"/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14:paraId="240F67EE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УСТЬ-ПРИСТАНСКОГО РАЙОНА </w:t>
      </w:r>
    </w:p>
    <w:p w14:paraId="7E12E901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АЛТАЙСКОГО КРАЯ</w:t>
      </w:r>
    </w:p>
    <w:p w14:paraId="3681B982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68AAB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27ED0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DB178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F7D059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7500B78D" w14:textId="407D4626" w:rsidR="00DB178F" w:rsidRPr="00DB178F" w:rsidRDefault="00DB178F" w:rsidP="00DB17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1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F54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.04.2026                                                                                                                 </w:t>
      </w:r>
      <w:r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1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378E9888" w14:textId="77777777" w:rsidR="00DB178F" w:rsidRPr="00DB178F" w:rsidRDefault="00DB178F" w:rsidP="00DB1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Елбанка</w:t>
      </w:r>
      <w:proofErr w:type="spellEnd"/>
    </w:p>
    <w:p w14:paraId="747E5A11" w14:textId="77777777" w:rsidR="00DB178F" w:rsidRPr="00DB178F" w:rsidRDefault="00DB178F" w:rsidP="00DB1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AEBCE2F" w14:textId="5851B8AF" w:rsidR="00553743" w:rsidRDefault="009F2AA6">
      <w:pPr>
        <w:spacing w:after="0" w:line="240" w:lineRule="auto"/>
        <w:ind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внесении </w:t>
      </w:r>
      <w:bookmarkStart w:id="0" w:name="_Hlk22706178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изменений в </w:t>
      </w:r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54B0AB97" w14:textId="672622C8" w:rsidR="00DB178F" w:rsidRPr="00DB178F" w:rsidRDefault="009F2AA6" w:rsidP="00DB178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Елбанского</w:t>
      </w:r>
      <w:proofErr w:type="spellEnd"/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                                                                    </w:t>
      </w:r>
      <w:proofErr w:type="gramStart"/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="00DB178F"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DB178F" w:rsidRPr="00DB178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учета</w:t>
      </w:r>
      <w:r w:rsidR="00DB178F"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DB178F"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денежных обязательств получателей средств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DB178F" w:rsidRP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» № 21 от 01.12.2021 года</w:t>
      </w:r>
      <w:r w:rsidR="00DB178F" w:rsidRPr="00DB1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14:paraId="7E6180AC" w14:textId="18B3B0A0" w:rsidR="00553743" w:rsidRDefault="00DB178F" w:rsidP="00DB178F">
      <w:pPr>
        <w:spacing w:after="0" w:line="240" w:lineRule="auto"/>
        <w:ind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F0FF749" w14:textId="62649D87" w:rsidR="00553743" w:rsidRDefault="009F2AA6">
      <w:pPr>
        <w:spacing w:after="0" w:line="240" w:lineRule="auto"/>
        <w:ind w:right="14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Внести в 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Елбанского</w:t>
      </w:r>
      <w:proofErr w:type="spellEnd"/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«Об утверждении Порядка учета бюджетных и денежных обязательств получателей средств местного бюджета» № 21 от 01.12.2021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следующее изменение:</w:t>
      </w:r>
    </w:p>
    <w:p w14:paraId="728E6A62" w14:textId="57139AB4" w:rsidR="00553743" w:rsidRDefault="009F2AA6">
      <w:pPr>
        <w:spacing w:after="0" w:line="240" w:lineRule="auto"/>
        <w:ind w:right="14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Порядок учета бюджетных и денежных обязательств получателей средств местного бюджета, утвержденный данным </w:t>
      </w:r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изложить в редакции согласно приложению к настоящему </w:t>
      </w:r>
      <w:r w:rsidR="00DB17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C941AA6" w14:textId="77777777" w:rsidR="00553743" w:rsidRDefault="009F2AA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что:</w:t>
      </w:r>
    </w:p>
    <w:p w14:paraId="38CF459F" w14:textId="5E9E32FF" w:rsidR="00553743" w:rsidRDefault="009F2AA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всупает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его официального опубликования;</w:t>
      </w:r>
    </w:p>
    <w:p w14:paraId="02AEAD26" w14:textId="0D06ECE7" w:rsidR="00553743" w:rsidRDefault="009F2AA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1.2 настоящего </w:t>
      </w:r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абзаца двадцать пятого, распространяет свое действие на правоотношения, возникающие с 01.01.2026.</w:t>
      </w:r>
    </w:p>
    <w:p w14:paraId="023529C1" w14:textId="3DE48FAF" w:rsidR="00553743" w:rsidRDefault="009F2AA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Настоящий приказ подлежит опубликованию на официальном сайте Администрации </w:t>
      </w:r>
      <w:proofErr w:type="spellStart"/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Елбанского</w:t>
      </w:r>
      <w:proofErr w:type="spellEnd"/>
      <w:r w:rsidR="00DB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Усть-Пристанского района</w:t>
      </w:r>
      <w:r w:rsidR="00F54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F8544" w14:textId="77777777" w:rsidR="00553743" w:rsidRDefault="0055374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85C5D" w14:textId="77777777" w:rsidR="00553743" w:rsidRDefault="0055374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C25BE" w14:textId="77777777" w:rsidR="00553743" w:rsidRDefault="0055374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216AE" w14:textId="5442A969" w:rsidR="00553743" w:rsidRDefault="00F54F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Елбанского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В.П.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Скорозвон</w:t>
      </w:r>
      <w:proofErr w:type="spellEnd"/>
    </w:p>
    <w:p w14:paraId="2EACDCBD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D1C19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BB1F6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72420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1BFE8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C10C8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C98E7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2C45D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3F395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48620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434A1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3E2C0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EA68E" w14:textId="77777777" w:rsidR="00553743" w:rsidRPr="00914E1E" w:rsidRDefault="009F2AA6">
      <w:pPr>
        <w:pStyle w:val="21"/>
        <w:spacing w:line="240" w:lineRule="exact"/>
        <w:ind w:left="5670"/>
        <w:rPr>
          <w:rFonts w:ascii="Arial" w:hAnsi="Arial" w:cs="Arial"/>
          <w:szCs w:val="24"/>
        </w:rPr>
      </w:pPr>
      <w:r w:rsidRPr="00914E1E">
        <w:rPr>
          <w:rFonts w:ascii="Arial" w:hAnsi="Arial" w:cs="Arial"/>
          <w:szCs w:val="24"/>
        </w:rPr>
        <w:t>ПРИЛОЖЕНИЕ</w:t>
      </w:r>
    </w:p>
    <w:p w14:paraId="0DD678B1" w14:textId="77777777" w:rsidR="00914E1E" w:rsidRDefault="009F2AA6" w:rsidP="00F54F19">
      <w:pPr>
        <w:pStyle w:val="21"/>
        <w:spacing w:line="240" w:lineRule="exact"/>
        <w:ind w:left="5670"/>
        <w:rPr>
          <w:rFonts w:ascii="Arial" w:hAnsi="Arial" w:cs="Arial"/>
          <w:szCs w:val="24"/>
        </w:rPr>
      </w:pPr>
      <w:r w:rsidRPr="00914E1E">
        <w:rPr>
          <w:rFonts w:ascii="Arial" w:hAnsi="Arial" w:cs="Arial"/>
          <w:szCs w:val="24"/>
        </w:rPr>
        <w:t xml:space="preserve">к </w:t>
      </w:r>
      <w:r w:rsidR="00F54F19" w:rsidRPr="00914E1E">
        <w:rPr>
          <w:rFonts w:ascii="Arial" w:hAnsi="Arial" w:cs="Arial"/>
          <w:szCs w:val="24"/>
        </w:rPr>
        <w:t xml:space="preserve">постановлению Администрации </w:t>
      </w:r>
      <w:proofErr w:type="spellStart"/>
      <w:r w:rsidR="00F54F19" w:rsidRPr="00914E1E">
        <w:rPr>
          <w:rFonts w:ascii="Arial" w:hAnsi="Arial" w:cs="Arial"/>
          <w:szCs w:val="24"/>
        </w:rPr>
        <w:t>Елбанского</w:t>
      </w:r>
      <w:proofErr w:type="spellEnd"/>
      <w:r w:rsidR="00F54F19" w:rsidRPr="00914E1E">
        <w:rPr>
          <w:rFonts w:ascii="Arial" w:hAnsi="Arial" w:cs="Arial"/>
          <w:szCs w:val="24"/>
        </w:rPr>
        <w:t xml:space="preserve"> сельсовета</w:t>
      </w:r>
      <w:r w:rsidRPr="00914E1E">
        <w:rPr>
          <w:rFonts w:ascii="Arial" w:hAnsi="Arial" w:cs="Arial"/>
          <w:szCs w:val="24"/>
        </w:rPr>
        <w:t xml:space="preserve"> от </w:t>
      </w:r>
      <w:r w:rsidR="00914E1E">
        <w:rPr>
          <w:rFonts w:ascii="Arial" w:hAnsi="Arial" w:cs="Arial"/>
          <w:szCs w:val="24"/>
        </w:rPr>
        <w:t xml:space="preserve">27.04.2026 </w:t>
      </w:r>
    </w:p>
    <w:p w14:paraId="1FA4AF35" w14:textId="2B62F179" w:rsidR="00553743" w:rsidRPr="00914E1E" w:rsidRDefault="00914E1E" w:rsidP="00F54F19">
      <w:pPr>
        <w:pStyle w:val="21"/>
        <w:spacing w:line="240" w:lineRule="exact"/>
        <w:ind w:left="56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№ 7</w:t>
      </w:r>
    </w:p>
    <w:p w14:paraId="0BE2400D" w14:textId="77777777" w:rsidR="00553743" w:rsidRDefault="00553743">
      <w:pPr>
        <w:pStyle w:val="21"/>
        <w:ind w:left="5670"/>
        <w:jc w:val="left"/>
        <w:rPr>
          <w:rFonts w:ascii="PT Astra Serif" w:hAnsi="PT Astra Serif"/>
          <w:sz w:val="28"/>
          <w:szCs w:val="28"/>
        </w:rPr>
      </w:pPr>
    </w:p>
    <w:p w14:paraId="01BFE441" w14:textId="77777777" w:rsidR="00553743" w:rsidRDefault="00553743">
      <w:pPr>
        <w:pStyle w:val="ConsPlusNormal"/>
        <w:rPr>
          <w:rFonts w:ascii="PT Astra Serif" w:hAnsi="PT Astra Serif"/>
          <w:bCs/>
        </w:rPr>
      </w:pPr>
    </w:p>
    <w:p w14:paraId="39A44790" w14:textId="77777777" w:rsidR="00553743" w:rsidRDefault="009F2A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6E5A30C2" w14:textId="77777777" w:rsidR="00553743" w:rsidRDefault="009F2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получателей средств </w:t>
      </w:r>
    </w:p>
    <w:p w14:paraId="150D8455" w14:textId="77777777" w:rsidR="00553743" w:rsidRDefault="009F2A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бюджета</w:t>
      </w:r>
    </w:p>
    <w:p w14:paraId="429A5C1D" w14:textId="77777777" w:rsidR="00553743" w:rsidRDefault="0055374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CC96F5" w14:textId="77777777" w:rsidR="00553743" w:rsidRDefault="009F2AA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Общие положения</w:t>
      </w:r>
    </w:p>
    <w:p w14:paraId="61C80759" w14:textId="77777777" w:rsidR="00553743" w:rsidRDefault="00553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CED31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 Порядок учета бюджетных и денежных обязательств получателей средств местного бюджета (далее – Порядок) устанавливает </w:t>
      </w:r>
      <w:r>
        <w:rPr>
          <w:rFonts w:ascii="Times New Roman" w:hAnsi="Times New Roman" w:cs="Times New Roman"/>
          <w:sz w:val="28"/>
          <w:szCs w:val="28"/>
        </w:rPr>
        <w:br/>
        <w:t xml:space="preserve">порядок исполнения местного бюджета по расходам в части учета </w:t>
      </w:r>
      <w:r>
        <w:rPr>
          <w:rFonts w:ascii="Times New Roman" w:hAnsi="Times New Roman" w:cs="Times New Roman"/>
          <w:sz w:val="28"/>
          <w:szCs w:val="28"/>
        </w:rPr>
        <w:br/>
        <w:t xml:space="preserve">Управлением Федерального казначейства по Алтайскому краю (далее – Управление) бюджетных и денежных обязательств получателей средств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местного бюджета (далее соответственно – бюджетные обязательства, </w:t>
      </w:r>
      <w:r>
        <w:rPr>
          <w:rFonts w:ascii="Times New Roman" w:hAnsi="Times New Roman" w:cs="Times New Roman"/>
          <w:sz w:val="28"/>
          <w:szCs w:val="28"/>
        </w:rPr>
        <w:br/>
        <w:t>денежные обязательства).</w:t>
      </w:r>
    </w:p>
    <w:p w14:paraId="06844F6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Бюджетные и денежные обязательства учитываются Управлением с отражением на лицевых счетах получателей бюджетных средств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лицевых счетах для учета операций по переданным полномочиям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получателя бюджетных средств, открытых в установленном порядке </w:t>
      </w:r>
      <w:r>
        <w:rPr>
          <w:rFonts w:ascii="Times New Roman" w:hAnsi="Times New Roman" w:cs="Times New Roman"/>
          <w:sz w:val="28"/>
          <w:szCs w:val="28"/>
        </w:rPr>
        <w:br/>
        <w:t>в Управлении (далее – лицевые счета).</w:t>
      </w:r>
    </w:p>
    <w:p w14:paraId="1CE6F18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бюджетные обязательства принимаются в целях </w:t>
      </w:r>
      <w:r>
        <w:rPr>
          <w:rFonts w:ascii="Times New Roman" w:hAnsi="Times New Roman" w:cs="Times New Roman"/>
          <w:sz w:val="28"/>
          <w:szCs w:val="28"/>
        </w:rPr>
        <w:br/>
        <w:t xml:space="preserve">осуществления в пользу граждан социальных выплат в виде пособий, </w:t>
      </w:r>
      <w:r>
        <w:rPr>
          <w:rFonts w:ascii="Times New Roman" w:hAnsi="Times New Roman" w:cs="Times New Roman"/>
          <w:sz w:val="28"/>
          <w:szCs w:val="28"/>
        </w:rPr>
        <w:br/>
        <w:t xml:space="preserve">компенсаций и других социальных выплат, а также мер социальной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поддержки населения, являющихся публичными нормативными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обязательствами, постановка на учет бюджетных и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и внесение в них изменений осуществляется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br/>
        <w:t>Порядком в пределах отраженных на соответствующих лицевых счетах бюджетных ассигнований.</w:t>
      </w:r>
    </w:p>
    <w:p w14:paraId="62CD342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Постановка на учет бюджетных и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осуществляется в соответствии со Сведениями о бюджетном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и Сведениями о денежном обязательстве, реквизиты которых установлены в </w:t>
      </w:r>
      <w:hyperlink w:anchor="P159">
        <w:r>
          <w:rPr>
            <w:rFonts w:ascii="Times New Roman" w:hAnsi="Times New Roman" w:cs="Times New Roman"/>
            <w:sz w:val="28"/>
            <w:szCs w:val="28"/>
          </w:rPr>
          <w:t>Приложениях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15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соответственно к настоящему </w:t>
      </w:r>
      <w:r>
        <w:rPr>
          <w:rFonts w:ascii="Times New Roman" w:hAnsi="Times New Roman" w:cs="Times New Roman"/>
          <w:sz w:val="28"/>
          <w:szCs w:val="28"/>
        </w:rPr>
        <w:br/>
        <w:t>Порядку.</w:t>
      </w:r>
    </w:p>
    <w:p w14:paraId="7556305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Формирование Сведений о бюджетном обязательстве 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денежном обязательстве осуществляется получателями средств местного бюджета или Управлением в случаях,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br/>
        <w:t>Порядком.</w:t>
      </w:r>
    </w:p>
    <w:p w14:paraId="0688EBE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 и Сведения о денежном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формируются с использованием информационных систем получателей средств краевого бюджета и Федерального казначейства, за исключением случая формирования Сведений о бюджетном обязательстве и Сведений о денежном обязательстве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единой информационной системы в сфере закупок (далее – ЕИС) на основании документов-оснований, документов, подтверждающих возникновение денежного обязательства,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br/>
        <w:t xml:space="preserve">1.1., 1.2., 1.3., 1.4. Перечня документов, на основании которых возникают </w:t>
      </w:r>
      <w:r>
        <w:rPr>
          <w:rFonts w:ascii="Times New Roman" w:hAnsi="Times New Roman" w:cs="Times New Roman"/>
          <w:sz w:val="28"/>
          <w:szCs w:val="28"/>
        </w:rPr>
        <w:br/>
        <w:t xml:space="preserve">бюджетные обязательства получателей средств местного бюджета,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документов, подтверждающих возникновение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получателей средств местного бюджета, установленного Приложением 3 </w:t>
      </w:r>
      <w:r>
        <w:rPr>
          <w:rFonts w:ascii="Times New Roman" w:hAnsi="Times New Roman" w:cs="Times New Roman"/>
          <w:sz w:val="28"/>
          <w:szCs w:val="28"/>
        </w:rPr>
        <w:br/>
        <w:t xml:space="preserve">к настоящему Порядку (далее соответственно – документы-основания,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Перечень документов-оснований), подлежащих размещению в ЕИС, а также пунктом 1.5 Перечня документов-оснований, сведения о которых подлежат включению в определенный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государственных и муниципальных нужд реестр </w:t>
      </w:r>
      <w:r>
        <w:rPr>
          <w:rFonts w:ascii="Times New Roman" w:hAnsi="Times New Roman" w:cs="Times New Roman"/>
          <w:sz w:val="28"/>
          <w:szCs w:val="28"/>
        </w:rPr>
        <w:br/>
        <w:t xml:space="preserve">контрактов, заключенных заказчиками в соответствии с порядком,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предусмотренным частью 6 статьи 103 федерального закона от 5 апреля </w:t>
      </w:r>
      <w:r>
        <w:rPr>
          <w:rFonts w:ascii="Times New Roman" w:hAnsi="Times New Roman" w:cs="Times New Roman"/>
          <w:sz w:val="28"/>
          <w:szCs w:val="28"/>
        </w:rPr>
        <w:br/>
        <w:t xml:space="preserve">2013 года № 44-ФЗ «О контрактной системе в сфере закупок товаров, </w:t>
      </w:r>
      <w:r>
        <w:rPr>
          <w:rFonts w:ascii="Times New Roman" w:hAnsi="Times New Roman" w:cs="Times New Roman"/>
          <w:sz w:val="28"/>
          <w:szCs w:val="28"/>
        </w:rPr>
        <w:br/>
        <w:t xml:space="preserve">работ, услуг для обеспечения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br/>
        <w:t>нужд».</w:t>
      </w:r>
    </w:p>
    <w:p w14:paraId="4DCE80E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 и Сведения о денежном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при наличии электронного документооборота между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получателями средств местного бюджета и Управлением представляются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Управление в электронном виде с применением усиленной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квалифицированной электронной подписи лица, имеющего право </w:t>
      </w:r>
      <w:r>
        <w:rPr>
          <w:rFonts w:ascii="Times New Roman" w:hAnsi="Times New Roman" w:cs="Times New Roman"/>
          <w:sz w:val="28"/>
          <w:szCs w:val="28"/>
        </w:rPr>
        <w:br/>
        <w:t xml:space="preserve">действовать от имени получателя средств местного бюджета (далее – </w:t>
      </w:r>
      <w:r>
        <w:rPr>
          <w:rFonts w:ascii="Times New Roman" w:hAnsi="Times New Roman" w:cs="Times New Roman"/>
          <w:sz w:val="28"/>
          <w:szCs w:val="28"/>
        </w:rPr>
        <w:br/>
        <w:t>электронная подпись).</w:t>
      </w:r>
    </w:p>
    <w:p w14:paraId="0633765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или электронного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документооборота с применением электронной подписи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и Сведения о денежном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представляются в Управление на бумажном носителе с одновременным представлением на съемном машинном носителе информации. Получатель средств местного бюджета обеспечивает идентичность информации,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содержащейся в Сведениях о бюджетном обязательстве и Сведениях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денежном обязательстве на бумажном носителе, с информацией </w:t>
      </w:r>
      <w:r>
        <w:rPr>
          <w:rFonts w:ascii="Times New Roman" w:hAnsi="Times New Roman" w:cs="Times New Roman"/>
          <w:sz w:val="28"/>
          <w:szCs w:val="28"/>
        </w:rPr>
        <w:br/>
        <w:t>на съемном машинном носителе информации.</w:t>
      </w:r>
    </w:p>
    <w:p w14:paraId="7F505E7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Лица, имеющие право действовать от имени получателя средств местного бюджета в соответствии с настоящим Порядком, несут </w:t>
      </w:r>
      <w:r>
        <w:rPr>
          <w:rFonts w:ascii="Times New Roman" w:hAnsi="Times New Roman" w:cs="Times New Roman"/>
          <w:sz w:val="28"/>
          <w:szCs w:val="28"/>
        </w:rPr>
        <w:br/>
        <w:t xml:space="preserve">персональную ответственность за формирование Сведений о бюджетном обязательстве и Сведений о денежном обязательстве, за их полноту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достоверность, а также за соблюдение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br/>
        <w:t>Порядком сроков их представления.</w:t>
      </w:r>
    </w:p>
    <w:p w14:paraId="4945F505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D5945D" w14:textId="77777777" w:rsidR="00553743" w:rsidRDefault="009F2A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II. Постановка на учет бюджетных обязательств и внесение</w:t>
      </w:r>
    </w:p>
    <w:p w14:paraId="6BA97B90" w14:textId="77777777" w:rsidR="00553743" w:rsidRDefault="009F2A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них изменений</w:t>
      </w:r>
    </w:p>
    <w:p w14:paraId="5FF643F6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A2FE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>
        <w:rPr>
          <w:rFonts w:ascii="Times New Roman" w:hAnsi="Times New Roman" w:cs="Times New Roman"/>
          <w:sz w:val="28"/>
          <w:szCs w:val="28"/>
        </w:rPr>
        <w:t xml:space="preserve">2.1. Постановка на учет бюджетного обязательства и внесение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изменений в поставленное на учет бюджетное обязательство осуществляется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Сведениями о бюджетном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 xml:space="preserve">сформированными на основании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br/>
      </w:r>
      <w:hyperlink w:anchor="P411">
        <w:r>
          <w:rPr>
            <w:rFonts w:ascii="Times New Roman" w:hAnsi="Times New Roman" w:cs="Times New Roman"/>
            <w:sz w:val="28"/>
            <w:szCs w:val="28"/>
          </w:rPr>
          <w:t>графой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документов-оснований.</w:t>
      </w:r>
    </w:p>
    <w:p w14:paraId="072D5EB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Сведения о бюджетных обязательствах, возникших на основании документов-оснований, предусмотренных </w:t>
      </w:r>
      <w:hyperlink w:anchor="P54">
        <w:r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формируются:</w:t>
      </w:r>
    </w:p>
    <w:p w14:paraId="7297F84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получателем средств местного бюджета:</w:t>
      </w:r>
    </w:p>
    <w:p w14:paraId="4B1CE5E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части принимаемых бюджетных обязательств, возникших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документов-оснований, предусмотренных: </w:t>
      </w:r>
    </w:p>
    <w:p w14:paraId="2EABCF2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пунктами 1.1. и 1.2. Перечня документов-оснований, подлежащих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размещению в ЕИС, – в течение двух рабочих дней до дня направления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размещение в ЕИС извещения об осуществлении закупки в форме </w:t>
      </w:r>
      <w:r>
        <w:rPr>
          <w:rFonts w:ascii="Times New Roman" w:hAnsi="Times New Roman" w:cs="Times New Roman"/>
          <w:sz w:val="28"/>
          <w:szCs w:val="28"/>
        </w:rPr>
        <w:br/>
        <w:t>электронного документа или приглашения принять участие в определении поставщика (подрядчика, исполнителя) в форме электронного документа;</w:t>
      </w:r>
    </w:p>
    <w:p w14:paraId="103763B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1.3. Перечня документов-оснований, подлежащих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размещению в ЕИС, – одновременно с направлением в Управление проекта государственного контракта с единственным поставщиком (подрядчиком, исполнителем) в соответствии с пунктом 24 Правил осуществления контроля, предусмотренного частями 5 и 5.1 статьи 99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«О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обеспечения государственных и муниципальных нужд», утвержденных постановлением Правительства Российской Федерации от 6 августа </w:t>
      </w:r>
      <w:r>
        <w:rPr>
          <w:rFonts w:ascii="Times New Roman" w:hAnsi="Times New Roman" w:cs="Times New Roman"/>
          <w:sz w:val="28"/>
          <w:szCs w:val="28"/>
        </w:rPr>
        <w:br/>
        <w:t>2020 года № 1193 (далее – Правила контроля № 1193);</w:t>
      </w:r>
    </w:p>
    <w:p w14:paraId="37F914B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1.4. Перечня документов-оснований, подлежащих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размещению в ЕИС, – одновременно с направлением в Управление проекта соглашения об изменении условий государственного контракта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пунктом 24 Правил контроля № 1193;</w:t>
      </w:r>
    </w:p>
    <w:p w14:paraId="699C4A8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части принятых бюджетных обязательств, возникших на основании документов-оснований, предусмотренных:</w:t>
      </w:r>
    </w:p>
    <w:p w14:paraId="2BE50B85" w14:textId="77777777" w:rsidR="00553743" w:rsidRDefault="00C01F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5">
        <w:r w:rsidR="009F2AA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9F2AA6">
        <w:rPr>
          <w:rFonts w:ascii="Times New Roman" w:hAnsi="Times New Roman" w:cs="Times New Roman"/>
          <w:sz w:val="28"/>
          <w:szCs w:val="28"/>
        </w:rPr>
        <w:t xml:space="preserve">.5 и 1.6 графы 1 Перечня документов-оснований, – не позднее пяти рабочих дней со дня заключения соответственно </w:t>
      </w:r>
      <w:r w:rsidR="009F2AA6">
        <w:rPr>
          <w:rFonts w:ascii="Times New Roman" w:hAnsi="Times New Roman" w:cs="Times New Roman"/>
          <w:sz w:val="28"/>
          <w:szCs w:val="28"/>
        </w:rPr>
        <w:br/>
        <w:t xml:space="preserve">государственного контракта, договора, указанных в названных пунктах </w:t>
      </w:r>
      <w:hyperlink w:anchor="P411">
        <w:r w:rsidR="009F2AA6">
          <w:rPr>
            <w:rFonts w:ascii="Times New Roman" w:hAnsi="Times New Roman" w:cs="Times New Roman"/>
            <w:sz w:val="28"/>
            <w:szCs w:val="28"/>
          </w:rPr>
          <w:t>графы 1</w:t>
        </w:r>
      </w:hyperlink>
      <w:r w:rsidR="009F2AA6">
        <w:rPr>
          <w:rFonts w:ascii="Times New Roman" w:hAnsi="Times New Roman" w:cs="Times New Roman"/>
          <w:sz w:val="28"/>
          <w:szCs w:val="28"/>
        </w:rPr>
        <w:t xml:space="preserve"> Перечня документов-оснований;</w:t>
      </w:r>
    </w:p>
    <w:p w14:paraId="0CF7B04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пунктами 1.8, 1.11 и 3 графы 1 Перечня документов-оснований, –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позднее пяти рабочих дней со дня доведения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br/>
        <w:t xml:space="preserve">соответствующих лимитов бюджетных обязательств на принятие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исполнение получателем средств местного бюджета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обязательств, возникших на основании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юридическому лицу или иных документов, </w:t>
      </w:r>
      <w:r>
        <w:rPr>
          <w:rFonts w:ascii="Times New Roman" w:hAnsi="Times New Roman" w:cs="Times New Roman"/>
          <w:sz w:val="28"/>
          <w:szCs w:val="28"/>
        </w:rPr>
        <w:br/>
        <w:t xml:space="preserve">указанных в названных пунктах </w:t>
      </w:r>
      <w:hyperlink w:anchor="P411">
        <w:r>
          <w:rPr>
            <w:rFonts w:ascii="Times New Roman" w:hAnsi="Times New Roman" w:cs="Times New Roman"/>
            <w:sz w:val="28"/>
            <w:szCs w:val="28"/>
          </w:rPr>
          <w:t>графы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документов-оснований;</w:t>
      </w:r>
    </w:p>
    <w:p w14:paraId="153362A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Управлением:</w:t>
      </w:r>
    </w:p>
    <w:p w14:paraId="6F5C4AA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принятых бюджетных обязательств, возникших на основании документов оснований, предусмотренных:</w:t>
      </w:r>
    </w:p>
    <w:p w14:paraId="42A7D18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оснований,-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одновременно с размещением информации в реестре соглашений (договоров) о предоставлении субсидий, бюджетных инвестиций, межбюджетных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транфертов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B1E66E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пунктами 2.2 - 2.12 графы 1 Перечня документов-оснований, – </w:t>
      </w:r>
      <w:r>
        <w:rPr>
          <w:rFonts w:ascii="Times New Roman" w:hAnsi="Times New Roman" w:cs="Times New Roman"/>
          <w:sz w:val="28"/>
          <w:szCs w:val="28"/>
        </w:rPr>
        <w:br/>
        <w:t xml:space="preserve">одновременно с санкционированием оплаты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получателей средств местного бюджета в соответствии с Порядком </w:t>
      </w:r>
      <w:r>
        <w:rPr>
          <w:rFonts w:ascii="Times New Roman" w:hAnsi="Times New Roman" w:cs="Times New Roman"/>
          <w:sz w:val="28"/>
          <w:szCs w:val="28"/>
        </w:rPr>
        <w:br/>
        <w:t xml:space="preserve">санкционирования оплаты денежных обязательств получателей средств </w:t>
      </w:r>
      <w:r>
        <w:rPr>
          <w:rFonts w:ascii="Times New Roman" w:hAnsi="Times New Roman" w:cs="Times New Roman"/>
          <w:sz w:val="28"/>
          <w:szCs w:val="28"/>
        </w:rPr>
        <w:br/>
        <w:t>местного бюджета и администраторов источников финансирования дефицита местного бюджета.</w:t>
      </w:r>
    </w:p>
    <w:p w14:paraId="185DDE72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>
        <w:rPr>
          <w:rFonts w:ascii="Times New Roman" w:hAnsi="Times New Roman" w:cs="Times New Roman"/>
          <w:sz w:val="28"/>
          <w:szCs w:val="28"/>
        </w:rPr>
        <w:t xml:space="preserve">2.3. При наличии электронного документооборота между получателями средств местного бюджета и Управлением Сведения о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обязательствах, возникших на основании документов-оснований,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предусмотренных пунктами 1.6, 1.8, 1.11 и 3 графы 1 Перечня документов-оснований, направляются в Управление с приложением копии документа-основания в форме электронной копии бумажного документа, созданной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посредством его сканирования, или копии электронного документа, </w:t>
      </w:r>
      <w:r>
        <w:rPr>
          <w:rFonts w:ascii="Times New Roman" w:hAnsi="Times New Roman" w:cs="Times New Roman"/>
          <w:sz w:val="28"/>
          <w:szCs w:val="28"/>
        </w:rPr>
        <w:br/>
        <w:t>подтвержденной электронной подписью лица, имеющего право действовать от имени получателя средств местного бюджета.</w:t>
      </w:r>
    </w:p>
    <w:p w14:paraId="642B75E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или электронного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документооборота с применением электронной подписи между получателями средств местного бюджета и Управлением Сведения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 направляются в Управление с приложением копии документа-основания на бумажном носителе.</w:t>
      </w:r>
    </w:p>
    <w:p w14:paraId="7258265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в Управление Сведения о бюджетном обязательстве, возникшем на основании документа-основания, предусмотренного пунктами 1.1 - 1.5 графы 1 Перечня документов-оснований, копия указанного </w:t>
      </w:r>
      <w:r>
        <w:rPr>
          <w:rFonts w:ascii="Times New Roman" w:hAnsi="Times New Roman" w:cs="Times New Roman"/>
          <w:sz w:val="28"/>
          <w:szCs w:val="28"/>
        </w:rPr>
        <w:br/>
        <w:t>документа-основания в Управление не представляется.</w:t>
      </w:r>
    </w:p>
    <w:p w14:paraId="3AC3D39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документов-оснований, предусмотренных пунктами 2.1 - 2.14 графы 1 Перечня документов-оснований, в Управление не представляются.</w:t>
      </w:r>
    </w:p>
    <w:p w14:paraId="0599F93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>
        <w:rPr>
          <w:rFonts w:ascii="Times New Roman" w:hAnsi="Times New Roman" w:cs="Times New Roman"/>
          <w:sz w:val="28"/>
          <w:szCs w:val="28"/>
        </w:rPr>
        <w:t xml:space="preserve">2.4. Для внесения изменений в поставленное на учет бюджетное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обязательство формируются Сведения о бюджетном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>с указанием учетного номера бюджетного обязательства, в которое вносится изменение.</w:t>
      </w:r>
    </w:p>
    <w:p w14:paraId="7EF9876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бюджетное обязательство,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предусматривающих изменение суммы принятого бюджетного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обязательства, возникшего на основании документов-оснований,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предусмотренных пунктом 1.5 Перечня документов-оснований,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формируются на основании документов-оснований, предусмотренных пунктом 1.4. графы 1 Перечня документов-оснований, до внесения изменений в поставленное на учет бюджетное </w:t>
      </w:r>
      <w:r>
        <w:rPr>
          <w:rFonts w:ascii="Times New Roman" w:hAnsi="Times New Roman" w:cs="Times New Roman"/>
          <w:sz w:val="28"/>
          <w:szCs w:val="28"/>
        </w:rPr>
        <w:br/>
        <w:t>обязательство для осуществления проверки, предусмотренной:</w:t>
      </w:r>
    </w:p>
    <w:p w14:paraId="45CC092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четвертым пункта 2.6. настоящего Порядка – в случае, </w:t>
      </w:r>
      <w:r>
        <w:rPr>
          <w:rFonts w:ascii="Times New Roman" w:hAnsi="Times New Roman" w:cs="Times New Roman"/>
          <w:sz w:val="28"/>
          <w:szCs w:val="28"/>
        </w:rPr>
        <w:br/>
        <w:t xml:space="preserve">если документом-основанием предусматривается увеличение суммы </w:t>
      </w:r>
      <w:r>
        <w:rPr>
          <w:rFonts w:ascii="Times New Roman" w:hAnsi="Times New Roman" w:cs="Times New Roman"/>
          <w:sz w:val="28"/>
          <w:szCs w:val="28"/>
        </w:rPr>
        <w:br/>
        <w:t>принятого бюджетного обязательства по соответствующему коду бюджетной классификации;</w:t>
      </w:r>
    </w:p>
    <w:p w14:paraId="3F88FB4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абзацем девятым пункта 2.6. настоящего Порядка – в случае, </w:t>
      </w:r>
      <w:r>
        <w:rPr>
          <w:rFonts w:ascii="Times New Roman" w:hAnsi="Times New Roman" w:cs="Times New Roman"/>
          <w:sz w:val="28"/>
          <w:szCs w:val="28"/>
        </w:rPr>
        <w:br/>
        <w:t xml:space="preserve">если документом-основанием предусматривается уменьшение суммы </w:t>
      </w:r>
      <w:r>
        <w:rPr>
          <w:rFonts w:ascii="Times New Roman" w:hAnsi="Times New Roman" w:cs="Times New Roman"/>
          <w:sz w:val="28"/>
          <w:szCs w:val="28"/>
        </w:rPr>
        <w:br/>
        <w:t>принятого бюджетного обязательства по соответствующему коду бюджетной классификации.</w:t>
      </w:r>
    </w:p>
    <w:p w14:paraId="051DD82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внесения изменений в поставленное на учет бюджетное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обязательство без внесения изменений в документ-основание,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предусмотренный пунктами 1.5 и 1.6 графы 1 Перечня документов-оснований, получатель средств местного бюджета формирует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не позднее трех рабочих дней, следующих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за днем возникновения обстоятельств, требующих внесения изменений </w:t>
      </w:r>
      <w:r>
        <w:rPr>
          <w:rFonts w:ascii="Times New Roman" w:hAnsi="Times New Roman" w:cs="Times New Roman"/>
          <w:sz w:val="28"/>
          <w:szCs w:val="28"/>
        </w:rPr>
        <w:br/>
        <w:t>в бюджетное обязательство.</w:t>
      </w:r>
    </w:p>
    <w:p w14:paraId="64F8EF9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Сведений о бюджетном обязательстве получателем средств местного бюджета в соответствии с абзацем первым настоящего пункта Управление дополнительно осуществляет проверку, </w:t>
      </w:r>
      <w:r>
        <w:rPr>
          <w:rFonts w:ascii="Times New Roman" w:hAnsi="Times New Roman" w:cs="Times New Roman"/>
          <w:sz w:val="28"/>
          <w:szCs w:val="28"/>
        </w:rPr>
        <w:br/>
        <w:t>предусмотренную абзацами вторым, третьим и пятым пункта 2.6. настоящего Порядка.</w:t>
      </w:r>
    </w:p>
    <w:p w14:paraId="3D0CFF0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бюджетное обязательство без внесения изменений в документ-основание, а также в связи с внесением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документ-основание, содержащийся в информационных системах, </w:t>
      </w:r>
      <w:r>
        <w:rPr>
          <w:rFonts w:ascii="Times New Roman" w:hAnsi="Times New Roman" w:cs="Times New Roman"/>
          <w:sz w:val="28"/>
          <w:szCs w:val="28"/>
        </w:rPr>
        <w:br/>
        <w:t>указанный документ-основание в Управление повторно не представляется.</w:t>
      </w:r>
    </w:p>
    <w:p w14:paraId="36A16539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бюджетное обязательство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внесением изменений в документ-основание, предусмотренный пунктами 1.6, 1.8,  1.11 и 3 графы 1 Перечня документов-оснований, документ,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предусматривающий внесение изменений в документ-основание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отсутствующий в информационных системах, представляется получателем средств местного бюджета в Управление одновременно со Сведениями </w:t>
      </w:r>
      <w:r>
        <w:rPr>
          <w:rFonts w:ascii="Times New Roman" w:hAnsi="Times New Roman" w:cs="Times New Roman"/>
          <w:sz w:val="28"/>
          <w:szCs w:val="28"/>
        </w:rPr>
        <w:br/>
        <w:t>о бюджетном обязательстве.</w:t>
      </w:r>
    </w:p>
    <w:p w14:paraId="68B50AD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Копии документов-оснований (документов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документы-основания), направленные в Управление в форме электронной копии бумажного документа, созданной посредством его сканирования,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копии электронного документа, подтвержденной электронной подписью лица, имеющего право действовать от имени получателя средств местного бюджета, подлежат хранению в Управлении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br/>
        <w:t>делопроизводства.</w:t>
      </w:r>
    </w:p>
    <w:p w14:paraId="046D600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>
        <w:rPr>
          <w:rFonts w:ascii="Times New Roman" w:hAnsi="Times New Roman" w:cs="Times New Roman"/>
          <w:sz w:val="28"/>
          <w:szCs w:val="28"/>
        </w:rPr>
        <w:t xml:space="preserve">2.6. При постановке на учет бюджетных обязательств (внесении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них изменений) в соответствии со Сведениями о бюджетном обязательстве, сформированными получателем средств местного бюджета, Управление </w:t>
      </w:r>
      <w:r>
        <w:rPr>
          <w:rFonts w:ascii="Times New Roman" w:hAnsi="Times New Roman" w:cs="Times New Roman"/>
          <w:sz w:val="28"/>
          <w:szCs w:val="28"/>
        </w:rPr>
        <w:br/>
        <w:t>осуществляет их проверку по следующим направлениям:</w:t>
      </w:r>
    </w:p>
    <w:p w14:paraId="7309AD6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>
        <w:rPr>
          <w:rFonts w:ascii="Times New Roman" w:hAnsi="Times New Roman" w:cs="Times New Roman"/>
          <w:sz w:val="28"/>
          <w:szCs w:val="28"/>
        </w:rPr>
        <w:t xml:space="preserve">соответствие информации о бюджетном обязательстве, указанной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Сведениях о бюджетном обязательстве, документам-основаниям,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подлежащим представлению получателями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Управление для постановки на учет бюджетного обязательства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w:anchor="P59">
        <w:r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54F3A5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>
        <w:rPr>
          <w:rFonts w:ascii="Times New Roman" w:hAnsi="Times New Roman" w:cs="Times New Roman"/>
          <w:sz w:val="28"/>
          <w:szCs w:val="28"/>
        </w:rPr>
        <w:t xml:space="preserve">соответствие информации о бюджетном обязательстве, указанной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Сведениях о бюджетном обязательстве, составу информации, подлежащей включению в Сведения о бюджетном обязательстве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159">
        <w:r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5B7DEC4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местного бюджета над суммой </w:t>
      </w:r>
      <w:r>
        <w:rPr>
          <w:rFonts w:ascii="Times New Roman" w:hAnsi="Times New Roman" w:cs="Times New Roman"/>
          <w:sz w:val="28"/>
          <w:szCs w:val="28"/>
        </w:rPr>
        <w:br/>
        <w:t xml:space="preserve">неиспользованных лимитов бюджетных обязательств (бюджетных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на исполнение публичных нормативных обязательств), </w:t>
      </w:r>
      <w:r>
        <w:rPr>
          <w:rFonts w:ascii="Times New Roman" w:hAnsi="Times New Roman" w:cs="Times New Roman"/>
          <w:sz w:val="28"/>
          <w:szCs w:val="28"/>
        </w:rPr>
        <w:br/>
        <w:t xml:space="preserve">отраженных на соответствующем лицевом счете получателя бюджетных средств, открытом в установленном порядке в Управлении, отдельно </w:t>
      </w:r>
      <w:r>
        <w:rPr>
          <w:rFonts w:ascii="Times New Roman" w:hAnsi="Times New Roman" w:cs="Times New Roman"/>
          <w:sz w:val="28"/>
          <w:szCs w:val="28"/>
        </w:rPr>
        <w:br/>
        <w:t>для текущего финансового года, для первого и для второго года планового периода;</w:t>
      </w:r>
    </w:p>
    <w:p w14:paraId="08DF37D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>
        <w:rPr>
          <w:rFonts w:ascii="Times New Roman" w:hAnsi="Times New Roman" w:cs="Times New Roman"/>
          <w:sz w:val="28"/>
          <w:szCs w:val="28"/>
        </w:rPr>
        <w:t xml:space="preserve">соответствие предмета бюджетного обязательства, указанного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Сведениях о бюджетном обязательстве, документе-основании, коду вида (кодам видов) расходов классификации расходов местного бюджета, </w:t>
      </w:r>
      <w:r>
        <w:rPr>
          <w:rFonts w:ascii="Times New Roman" w:hAnsi="Times New Roman" w:cs="Times New Roman"/>
          <w:sz w:val="28"/>
          <w:szCs w:val="28"/>
        </w:rPr>
        <w:br/>
        <w:t>указанному в Сведениях о бюджетном обязательстве, документе-основании.</w:t>
      </w:r>
      <w:bookmarkStart w:id="9" w:name="P72"/>
      <w:bookmarkEnd w:id="9"/>
    </w:p>
    <w:p w14:paraId="766EF6B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Сведений о бюджетном обязательстве, возникшем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документов-оснований, предусмотренных пунктом 1.5 графы 1 Перечня документов-оснований, Управление осуществляет проверку </w:t>
      </w:r>
      <w:r>
        <w:rPr>
          <w:rFonts w:ascii="Times New Roman" w:hAnsi="Times New Roman" w:cs="Times New Roman"/>
          <w:sz w:val="28"/>
          <w:szCs w:val="28"/>
        </w:rPr>
        <w:br/>
        <w:t xml:space="preserve">соответствия информации, включаемой в Сведения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обязательстве, аналогичной информации, подлежащей включению в реестр контрактов, и условиям документа-основания.</w:t>
      </w:r>
    </w:p>
    <w:p w14:paraId="19FBDE1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формирования Сведений о бюджетном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Управлением при постановке на учет бюджетного обязательства (внесении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него изменений) осуществляется проверка, предусмотренная абзацем </w:t>
      </w:r>
      <w:r>
        <w:rPr>
          <w:rFonts w:ascii="Times New Roman" w:hAnsi="Times New Roman" w:cs="Times New Roman"/>
          <w:sz w:val="28"/>
          <w:szCs w:val="28"/>
        </w:rPr>
        <w:br/>
        <w:t>четвертым настоящего пункта.</w:t>
      </w:r>
    </w:p>
    <w:p w14:paraId="6E83EBE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постановке на учет бюджетных обязательств, возникающих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документов-оснований,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br/>
        <w:t xml:space="preserve">1.1., 1.2., 1.3., 1.4. графы 1 Перечня документов-оснований, подлежащих </w:t>
      </w:r>
      <w:r>
        <w:rPr>
          <w:rFonts w:ascii="Times New Roman" w:hAnsi="Times New Roman" w:cs="Times New Roman"/>
          <w:sz w:val="28"/>
          <w:szCs w:val="28"/>
        </w:rPr>
        <w:br/>
        <w:t xml:space="preserve">размещению в ЕИС, при проведении проверки, предусмотренной абзацем пятым настоящего пункта, Управление осуществляет проверку соответствия информации, включаемой в Сведения о бюджетном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 xml:space="preserve">аналогичной информации, подлежащей проверке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Правилами контроля № 1193.</w:t>
      </w:r>
    </w:p>
    <w:p w14:paraId="55FDC4B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4"/>
      <w:bookmarkEnd w:id="10"/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поставленное на учет бюджетное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обязательство, предусматривающих уменьшение суммы принятого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бюджетного обязательства, Управление осуществляет проверку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суммы исполнения бюджетного обязательства </w:t>
      </w:r>
      <w:r>
        <w:rPr>
          <w:rFonts w:ascii="Times New Roman" w:hAnsi="Times New Roman" w:cs="Times New Roman"/>
          <w:sz w:val="28"/>
          <w:szCs w:val="28"/>
        </w:rPr>
        <w:br/>
        <w:t>над изменяемой суммой бюджетного обязательства.</w:t>
      </w:r>
    </w:p>
    <w:p w14:paraId="036FE17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аннулирования принимаемого бюджетного обязательства проверка, предусмотренная абзацами вторым, четвертым и пятым </w:t>
      </w:r>
      <w:r>
        <w:rPr>
          <w:rFonts w:ascii="Times New Roman" w:hAnsi="Times New Roman" w:cs="Times New Roman"/>
          <w:iCs/>
          <w:sz w:val="28"/>
          <w:szCs w:val="28"/>
        </w:rPr>
        <w:br/>
        <w:t>настоящего пункта, не осуществляется.</w:t>
      </w:r>
    </w:p>
    <w:p w14:paraId="7629754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В случае представления в Управление Сведений о бюджетном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на бумажном носителе в дополнение к проверке, </w:t>
      </w:r>
      <w:r>
        <w:rPr>
          <w:rFonts w:ascii="Times New Roman" w:hAnsi="Times New Roman" w:cs="Times New Roman"/>
          <w:sz w:val="28"/>
          <w:szCs w:val="28"/>
        </w:rPr>
        <w:br/>
        <w:t>предусмотренной пунктом 2.6 настоящего Порядка, также осуществляется проверка Сведений о бюджетном обязательстве на:</w:t>
      </w:r>
    </w:p>
    <w:p w14:paraId="2F85504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идентичность информации, отраженной в Сведениях о бюджетном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на бумажном носителе, информации, содержащейся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Сведениях о бюджетном обязательстве, представленной на машинном </w:t>
      </w:r>
      <w:r>
        <w:rPr>
          <w:rFonts w:ascii="Times New Roman" w:hAnsi="Times New Roman" w:cs="Times New Roman"/>
          <w:sz w:val="28"/>
          <w:szCs w:val="28"/>
        </w:rPr>
        <w:br/>
        <w:t>носителе;</w:t>
      </w:r>
    </w:p>
    <w:p w14:paraId="286691A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подписей лиц, имеющих право подписывать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от имени получателя средств местного бюджета, имеющимся в Управлении образцам, представленным получателем средств местного бюджета в порядке, установленном для открытия соответствующего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лицевого счета.</w:t>
      </w:r>
    </w:p>
    <w:p w14:paraId="01EDD0C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 При постановке на учет бюджетного обязательства (внесении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него изменений) Управление осуществляет проверку Сведений </w:t>
      </w:r>
      <w:r>
        <w:rPr>
          <w:rFonts w:ascii="Times New Roman" w:hAnsi="Times New Roman" w:cs="Times New Roman"/>
          <w:sz w:val="28"/>
          <w:szCs w:val="28"/>
        </w:rPr>
        <w:br/>
        <w:t>о бюджетном обязательстве, сформированном на основании документа-основания, предусмотренного:</w:t>
      </w:r>
    </w:p>
    <w:p w14:paraId="1B6EABA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пунктами 1.1., 1.2., 1.3., 1.4. графы 1 Перечня документов-оснований, сформированного с использованием ЕИС, – в течение одного рабочего дня, следующего за днем поступления в Управление Сведений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 или документа-основания в соответствии с пунктами 24 и 28 Правил контроля № 1193;</w:t>
      </w:r>
    </w:p>
    <w:p w14:paraId="7FBCAF5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1.5 графы 1 Перечня документов-оснований,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сформированного с использованием ЕИС, – в течение трех рабочих дней, следующих за днем поступления в Управление Сведений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 или документа-основания в соответствии с пунктом 15 Правил ведения реестра контрактов;</w:t>
      </w:r>
    </w:p>
    <w:p w14:paraId="04A0776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пунктами 1.6, 1.8, 1.11 и 3 графы 1 Перечня документов-оснований,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сформированного без использования ЕИС, – в течение двух рабочих дней, следующих за днем поступления в Управление Сведений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обязательстве.</w:t>
      </w:r>
    </w:p>
    <w:p w14:paraId="1B1069A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 При формировании Сведений о бюджетном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ЕИС проверка, предусмотренная:</w:t>
      </w:r>
    </w:p>
    <w:p w14:paraId="5FB1117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абзацами вторым, третьим, пятым пункта 2.6 настоящего Порядка, осуществляется в ЕИС;</w:t>
      </w:r>
    </w:p>
    <w:p w14:paraId="26F7E31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абзацами четвертым пункта 2.6 настоящего Порядка,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информационной системе Федерального казначейства.</w:t>
      </w:r>
    </w:p>
    <w:p w14:paraId="0ED0A40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указанной в абзаце </w:t>
      </w:r>
      <w:r>
        <w:rPr>
          <w:rFonts w:ascii="Times New Roman" w:hAnsi="Times New Roman" w:cs="Times New Roman"/>
          <w:sz w:val="28"/>
          <w:szCs w:val="28"/>
        </w:rPr>
        <w:br/>
        <w:t xml:space="preserve">втором настоящего пункта, Сведения о бюджетных обязательствах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информация о положительном результате проверок направляются </w:t>
      </w:r>
      <w:r>
        <w:rPr>
          <w:rFonts w:ascii="Times New Roman" w:hAnsi="Times New Roman" w:cs="Times New Roman"/>
          <w:sz w:val="28"/>
          <w:szCs w:val="28"/>
        </w:rPr>
        <w:br/>
        <w:t>в информационную систему Федерального казначейства для осуществления проверки, указанной в абзаце третьем настоящего пункта.</w:t>
      </w:r>
      <w:bookmarkStart w:id="11" w:name="P77"/>
      <w:bookmarkEnd w:id="11"/>
    </w:p>
    <w:p w14:paraId="753282B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 В случае положительного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на соответствие требованиям, предусмотренным </w:t>
      </w:r>
      <w:hyperlink w:anchor="P67">
        <w:r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>
        <w:r>
          <w:rPr>
            <w:rFonts w:ascii="Times New Roman" w:hAnsi="Times New Roman" w:cs="Times New Roman"/>
            <w:sz w:val="28"/>
            <w:szCs w:val="28"/>
          </w:rPr>
          <w:t>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присваивает учетный номер бюджетному обязательству (вносит изменения в ранее поставленное на учет бюджетное обязательство) в течение сроков, указанных в абзацах втором - четвертом пункта 2.8 настоящего Порядка, и не позднее одного рабочего дня, следующего за днем постановки на учет бюджетного обязательства (внесения изменений в бюджетное обязательство) направляет получателю средств местного бюджета извещение о постановке на учет (изменении) бюджетного обязательства,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которого установлены Приложением 12 к Порядку учета бюджетных и денежных обязательств получателей средств местного бюджета территориальными органами Федерального казначейства, утвержденному приказом Министерства финансов Российской Федерации от 30 октября 2020 года № 258н (далее соответственно – Порядок Минфина России, Извещение о бюджетном обязательстве).</w:t>
      </w:r>
    </w:p>
    <w:p w14:paraId="2DCE0B0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бюджетном обязательстве направляется Управлением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получателю средств местного бюджета:</w:t>
      </w:r>
    </w:p>
    <w:p w14:paraId="54894C3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электронной подписью лица, имеющего право действовать от имени Управления, – в отношении Сведений о бюджетном обязательстве, представленных в форме </w:t>
      </w:r>
      <w:r>
        <w:rPr>
          <w:rFonts w:ascii="Times New Roman" w:hAnsi="Times New Roman" w:cs="Times New Roman"/>
          <w:sz w:val="28"/>
          <w:szCs w:val="28"/>
        </w:rPr>
        <w:br/>
        <w:t>электронного документа;</w:t>
      </w:r>
    </w:p>
    <w:p w14:paraId="323E3A9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носителе, подписанном лицом, имеющим право </w:t>
      </w:r>
      <w:r>
        <w:rPr>
          <w:rFonts w:ascii="Times New Roman" w:hAnsi="Times New Roman" w:cs="Times New Roman"/>
          <w:sz w:val="28"/>
          <w:szCs w:val="28"/>
        </w:rPr>
        <w:br/>
        <w:t>действовать от имени Управления, – в отношении Сведений о бюджетном обязательстве, представленных на бумажном носителе.</w:t>
      </w:r>
    </w:p>
    <w:p w14:paraId="185B884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бюджетного обязательства является уникальным </w:t>
      </w:r>
      <w:r>
        <w:rPr>
          <w:rFonts w:ascii="Times New Roman" w:hAnsi="Times New Roman" w:cs="Times New Roman"/>
          <w:sz w:val="28"/>
          <w:szCs w:val="28"/>
        </w:rPr>
        <w:br/>
        <w:t>и не подлежит изменению, в том числе при изменении отдельных реквизитов бюджетного обязательства.</w:t>
      </w:r>
    </w:p>
    <w:p w14:paraId="0A88E81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бюджетного обязательства имеет следующую </w:t>
      </w:r>
      <w:r>
        <w:rPr>
          <w:rFonts w:ascii="Times New Roman" w:hAnsi="Times New Roman" w:cs="Times New Roman"/>
          <w:sz w:val="28"/>
          <w:szCs w:val="28"/>
        </w:rPr>
        <w:br/>
        <w:t>структуру, состоящую из девятнадцати разрядов:</w:t>
      </w:r>
    </w:p>
    <w:p w14:paraId="413B6B7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8 разряд – уникальный код получателя средств местного бюджета по сводному реестру участников бюджетного процесса, а также юридических лиц, не являющихся участниками бюджетного процесса (далее – Сводный реестр);</w:t>
      </w:r>
    </w:p>
    <w:p w14:paraId="1F9713F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и 10 разряды – последние две цифры года, в котором бюджетное </w:t>
      </w:r>
      <w:r>
        <w:rPr>
          <w:rFonts w:ascii="Times New Roman" w:hAnsi="Times New Roman" w:cs="Times New Roman"/>
          <w:sz w:val="28"/>
          <w:szCs w:val="28"/>
        </w:rPr>
        <w:br/>
        <w:t>обязательство поставлено на учет;</w:t>
      </w:r>
    </w:p>
    <w:p w14:paraId="01E5D31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11 по 19 разряд – уникальный номер бюджетного обязательства, </w:t>
      </w:r>
      <w:r>
        <w:rPr>
          <w:rFonts w:ascii="Times New Roman" w:hAnsi="Times New Roman" w:cs="Times New Roman"/>
          <w:sz w:val="28"/>
          <w:szCs w:val="28"/>
        </w:rPr>
        <w:br/>
        <w:t>присваиваемый Управлением в рамках одного календарного года.</w:t>
      </w:r>
    </w:p>
    <w:p w14:paraId="68E08D9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14:paraId="09A5EC4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 В случае отрицательного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на соответствие требованиям, предусмотренным абзацами вторым,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пятым и шестым пункта 2.6 и </w:t>
      </w:r>
      <w:hyperlink w:anchor="P74">
        <w:r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настоящего Порядка, Управление в сроки, установленные абзацами вторым - четвертым пункта 2.8 настоящего Порядка:</w:t>
      </w:r>
    </w:p>
    <w:p w14:paraId="3D6700C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получателю средств местного бюджета уведомление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электронной форме, содержащее информацию, позволяющую </w:t>
      </w:r>
      <w:r>
        <w:rPr>
          <w:rFonts w:ascii="Times New Roman" w:hAnsi="Times New Roman" w:cs="Times New Roman"/>
          <w:sz w:val="28"/>
          <w:szCs w:val="28"/>
        </w:rPr>
        <w:br/>
        <w:t xml:space="preserve">идентифицировать документ, не принятый к исполнению, а также причину, по которой постановка на учет бюджетного обязательства не осуществляется, и дату отказа в соответствии с правилами организации и функционирования системы казначейских платежей, установленными Федеральным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казначейством, – в отношении Сведений о бюджетном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>представленных в форме электронного документа;</w:t>
      </w:r>
    </w:p>
    <w:p w14:paraId="339635C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возвращает получателю средств местного бюджета копию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с указанием причины, по которой постановка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учет бюджетного обязательства не осуществляется, даты отказа, </w:t>
      </w:r>
      <w:r>
        <w:rPr>
          <w:rFonts w:ascii="Times New Roman" w:hAnsi="Times New Roman" w:cs="Times New Roman"/>
          <w:sz w:val="28"/>
          <w:szCs w:val="28"/>
        </w:rPr>
        <w:br/>
        <w:t xml:space="preserve">должности сотрудника Управления, его подписи, расшифровки подписи </w:t>
      </w:r>
      <w:r>
        <w:rPr>
          <w:rFonts w:ascii="Times New Roman" w:hAnsi="Times New Roman" w:cs="Times New Roman"/>
          <w:sz w:val="28"/>
          <w:szCs w:val="28"/>
        </w:rPr>
        <w:br/>
        <w:t>с указанием инициалов и фамилии, – в отношении Сведений о бюджетном обязательстве, представленных на бумажном носителе.</w:t>
      </w:r>
    </w:p>
    <w:p w14:paraId="2499D87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 В случае отрицательного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 на соответствие требованиям, предусмотренным </w:t>
      </w:r>
      <w:hyperlink w:anchor="P70">
        <w:r>
          <w:rPr>
            <w:rFonts w:ascii="Times New Roman" w:hAnsi="Times New Roman" w:cs="Times New Roman"/>
            <w:sz w:val="28"/>
            <w:szCs w:val="28"/>
          </w:rPr>
          <w:t>абзацем четвертым пункта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Управление присваивает учетный номер бюджетному обязательству (вносит изменения в ранее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поставленное на учет бюджетное обязательство) и в день постановки на учет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обязательства (внесения изменений в ранее поставленное </w:t>
      </w:r>
      <w:r>
        <w:rPr>
          <w:rFonts w:ascii="Times New Roman" w:hAnsi="Times New Roman" w:cs="Times New Roman"/>
          <w:sz w:val="28"/>
          <w:szCs w:val="28"/>
        </w:rPr>
        <w:br/>
        <w:t>на учет бюджетное обязательство) направляет:</w:t>
      </w:r>
    </w:p>
    <w:p w14:paraId="3D11A6B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средств местного бюджета Извещение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 с указанием информации, предусмотренной пунктом 2.10 настоящего Порядка;</w:t>
      </w:r>
    </w:p>
    <w:p w14:paraId="6935ACBE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средств местного бюджета и главному распорядителю средств местного бюджета, в ведении которого находится получатель средств местного бюджета, Уведомление о превышении бюджетным обязательством неиспользованных лимитов бюджетных обязательств,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которого установлены приложением 4 к Порядку Минфина России.</w:t>
      </w:r>
    </w:p>
    <w:p w14:paraId="4B30F54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 В бюджетные обязательства, поставленные на учет до начала </w:t>
      </w:r>
      <w:r>
        <w:rPr>
          <w:rFonts w:ascii="Times New Roman" w:hAnsi="Times New Roman" w:cs="Times New Roman"/>
          <w:sz w:val="28"/>
          <w:szCs w:val="28"/>
        </w:rPr>
        <w:br/>
        <w:t xml:space="preserve">текущего финансового года, исполнение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осуществлется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года;</w:t>
      </w:r>
    </w:p>
    <w:p w14:paraId="303F639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1.1-1.6, 1.12, 1.13,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 классификации Российской Федерации, действующим в текущем финансовом году на момент внесения указанных изменений;</w:t>
      </w:r>
    </w:p>
    <w:p w14:paraId="0ADD534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графы1 Перечня документов-оснований, –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67D1A5E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70D7B06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получателем средств краевого бюджета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2.4 настоящего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первого рабочего дня апреля текущего финансового года.</w:t>
      </w:r>
    </w:p>
    <w:p w14:paraId="1D97D69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краевого бюджета не позднее первого февраля текущего финансового года.;</w:t>
      </w:r>
    </w:p>
    <w:p w14:paraId="6510DB23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3BDF5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в случае отрицательного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обязательстве, сформированных по бюджетным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обязательствам, предусмотренным настоящим пунктом, на соответствие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положениям абзаца </w:t>
      </w:r>
      <w:hyperlink w:anchor="P70">
        <w:r>
          <w:rPr>
            <w:rFonts w:ascii="Times New Roman" w:hAnsi="Times New Roman" w:cs="Times New Roman"/>
            <w:sz w:val="28"/>
            <w:szCs w:val="28"/>
          </w:rPr>
          <w:t>четвертого пункта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для сведения главному распорядителю (распорядителю) средств местного бюджета, в ведении которого находится получатель средств местного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бюджета, Уведомление о превышении бюджетным обязательством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неиспользованных лимитов бюджетных обязательств,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которого установлены приложением 4 к Порядку Минфина России, не позднее </w:t>
      </w:r>
      <w:r>
        <w:rPr>
          <w:rFonts w:ascii="Times New Roman" w:hAnsi="Times New Roman" w:cs="Times New Roman"/>
          <w:sz w:val="28"/>
          <w:szCs w:val="28"/>
        </w:rPr>
        <w:br/>
        <w:t xml:space="preserve">следующего рабочего дня со дня получения Сведений о бюджетном </w:t>
      </w:r>
      <w:r>
        <w:rPr>
          <w:rFonts w:ascii="Times New Roman" w:hAnsi="Times New Roman" w:cs="Times New Roman"/>
          <w:sz w:val="28"/>
          <w:szCs w:val="28"/>
        </w:rPr>
        <w:br/>
        <w:t>обязательстве.</w:t>
      </w:r>
    </w:p>
    <w:p w14:paraId="548B3D9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 В случае ликвидации,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получателя бюджетных средств неиспользованных лимитов бюджетных </w:t>
      </w:r>
      <w:r>
        <w:rPr>
          <w:rFonts w:ascii="Times New Roman" w:hAnsi="Times New Roman" w:cs="Times New Roman"/>
          <w:sz w:val="28"/>
          <w:szCs w:val="28"/>
        </w:rPr>
        <w:br/>
        <w:t>обязательств Управлением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обязательств.</w:t>
      </w:r>
    </w:p>
    <w:p w14:paraId="7CC69EAC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21E00" w14:textId="77777777" w:rsidR="00553743" w:rsidRDefault="009F2A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Особенности учета бюджетных обязательств</w:t>
      </w:r>
    </w:p>
    <w:p w14:paraId="3405C708" w14:textId="77777777" w:rsidR="00553743" w:rsidRDefault="009F2A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исполнительным документам, решениям налоговых органов</w:t>
      </w:r>
    </w:p>
    <w:p w14:paraId="5CB1605C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A9D3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Сведения о бюджетном обязательстве, возникшем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документами-основаниями, предусмотренными пунктами 1.12 и 1.13 </w:t>
      </w:r>
      <w:r>
        <w:rPr>
          <w:rFonts w:ascii="Times New Roman" w:hAnsi="Times New Roman" w:cs="Times New Roman"/>
          <w:sz w:val="28"/>
          <w:szCs w:val="28"/>
        </w:rPr>
        <w:br/>
        <w:t xml:space="preserve">графы 1 Перечня документов-оснований, формируются получателем средств местного бюджета в срок, установленный бюджетным законодательством Российской Федерации для представления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br/>
        <w:t xml:space="preserve">получателем средств местного бюджета - должником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источнике образования задолженности и кодах бюджетной классификации Российской Федерации, по которым должны быть произведены расходы </w:t>
      </w:r>
      <w:r>
        <w:rPr>
          <w:rFonts w:ascii="Times New Roman" w:hAnsi="Times New Roman" w:cs="Times New Roman"/>
          <w:sz w:val="28"/>
          <w:szCs w:val="28"/>
        </w:rPr>
        <w:br/>
        <w:t>местного бюджета по исполнению исполнительного документа, решения налогового органа.</w:t>
      </w:r>
    </w:p>
    <w:p w14:paraId="46FD064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В случае если в Управлении ранее было учтено бюджетное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обязательство, по которому представлен исполнительный документ, решение налогового органа, то одновременно со Сведениями о бюджетном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обязательстве, сформированными в соответствии с исполнительным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документом, решением налогового органа, формируются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бюджетном обязательстве, содержащие уточненную информацию о ранее учтенном бюджетном обязательстве, уменьшенном на сумму, указанную </w:t>
      </w:r>
      <w:r>
        <w:rPr>
          <w:rFonts w:ascii="Times New Roman" w:hAnsi="Times New Roman" w:cs="Times New Roman"/>
          <w:sz w:val="28"/>
          <w:szCs w:val="28"/>
        </w:rPr>
        <w:br/>
        <w:t>в исполнительном документе, решении налогового органа.</w:t>
      </w:r>
    </w:p>
    <w:p w14:paraId="73E631A5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Основанием для внесения изменений в ранее поставленное на учет бюджетное обязательство по исполнительному документу, решению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налогового органа являются Сведения о бюджетном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 xml:space="preserve">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</w:t>
      </w:r>
      <w:r>
        <w:rPr>
          <w:rFonts w:ascii="Times New Roman" w:hAnsi="Times New Roman" w:cs="Times New Roman"/>
          <w:sz w:val="28"/>
          <w:szCs w:val="28"/>
        </w:rPr>
        <w:br/>
        <w:t xml:space="preserve">подтверждающем исполнение исполнительного документа, решения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налогового органа, документе об отсрочке, о рассрочке или об отложении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судебных актов либо документе, отменяющем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приостанавливающем исполнение судебного акта, на основании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которого выдан исполнительный документ, документе об отсрочке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рассрочке уплаты налога, сбора, пеней, штрафов, или ином документе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приложением копий предусмотренных настоящим пунктом 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форме электронной копии документа на бумажном носителе, созданной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посредством его сканирования, или копии электронного документа, </w:t>
      </w:r>
      <w:r>
        <w:rPr>
          <w:rFonts w:ascii="Times New Roman" w:hAnsi="Times New Roman" w:cs="Times New Roman"/>
          <w:sz w:val="28"/>
          <w:szCs w:val="28"/>
        </w:rPr>
        <w:br/>
        <w:t>подтвержденной электронной подписью лица, имеющего право действовать от имени получателя средств местного бюджета.</w:t>
      </w:r>
    </w:p>
    <w:p w14:paraId="610B8A1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В случае ликвидации получателя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либо изменения типа муниципального казенного учреждения не позднее пяти </w:t>
      </w:r>
      <w:r>
        <w:rPr>
          <w:rFonts w:ascii="Times New Roman" w:hAnsi="Times New Roman" w:cs="Times New Roman"/>
          <w:sz w:val="28"/>
          <w:szCs w:val="28"/>
        </w:rPr>
        <w:br/>
        <w:t xml:space="preserve">рабочих дней со дня отзыва с соответствующего лицевого счета получателя бюджетных средств неиспользованных лимитов бюджетных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ранее учтенное бюджетное обязательство, возникшее на основании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исполнительного документа, решения налогового органа, Управлением </w:t>
      </w:r>
      <w:r>
        <w:rPr>
          <w:rFonts w:ascii="Times New Roman" w:hAnsi="Times New Roman" w:cs="Times New Roman"/>
          <w:sz w:val="28"/>
          <w:szCs w:val="28"/>
        </w:rPr>
        <w:br/>
        <w:t>вносятся изменения в части аннулирования неисполненного бюджетного обязательства.</w:t>
      </w:r>
    </w:p>
    <w:p w14:paraId="12BC8339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02DB66" w14:textId="77777777" w:rsidR="00553743" w:rsidRDefault="009F2A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IV. Постановка на учет денежных обязательств</w:t>
      </w:r>
    </w:p>
    <w:p w14:paraId="39A7D303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6F6B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Постановка на учет денежного обязательства и внесение изменений в поставленное на учет денежное обязательство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Сведениями о денежном обязательстве, сформированными на основании документов, предусмотренных </w:t>
      </w:r>
      <w:hyperlink w:anchor="P412">
        <w:r>
          <w:rPr>
            <w:rFonts w:ascii="Times New Roman" w:hAnsi="Times New Roman" w:cs="Times New Roman"/>
            <w:sz w:val="28"/>
            <w:szCs w:val="28"/>
          </w:rPr>
          <w:t>графой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документов-оснований.</w:t>
      </w:r>
    </w:p>
    <w:p w14:paraId="01431E5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Сведения о денежных обязательствах по принятым бюджетным обязательствам формируются Управлением в срок, установленный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оплаты денежного обязательства в соответствии с Порядком </w:t>
      </w:r>
      <w:r>
        <w:rPr>
          <w:rFonts w:ascii="Times New Roman" w:hAnsi="Times New Roman" w:cs="Times New Roman"/>
          <w:sz w:val="28"/>
          <w:szCs w:val="28"/>
        </w:rPr>
        <w:br/>
        <w:t xml:space="preserve">санкционирования оплаты денежных обязательств получателей средств </w:t>
      </w:r>
      <w:r>
        <w:rPr>
          <w:rFonts w:ascii="Times New Roman" w:hAnsi="Times New Roman" w:cs="Times New Roman"/>
          <w:sz w:val="28"/>
          <w:szCs w:val="28"/>
        </w:rPr>
        <w:br/>
        <w:t>местного бюджета и администраторов источников финансирования дефицита местного бюджета, за исключением случаев, указанных в абзацах третьем - пятом настоящего пункта.</w:t>
      </w:r>
    </w:p>
    <w:p w14:paraId="06F016C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9"/>
      <w:bookmarkEnd w:id="12"/>
      <w:r>
        <w:rPr>
          <w:rFonts w:ascii="Times New Roman" w:hAnsi="Times New Roman" w:cs="Times New Roman"/>
          <w:sz w:val="28"/>
          <w:szCs w:val="28"/>
        </w:rPr>
        <w:t>Сведения о денежных обязательствах формируются получателем средств местного бюджета в течение трех рабочих дней со дня, следующего за днем возникновения денежного обязательства в случае:</w:t>
      </w:r>
    </w:p>
    <w:p w14:paraId="43A6669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0"/>
      <w:bookmarkEnd w:id="13"/>
      <w:r>
        <w:rPr>
          <w:rFonts w:ascii="Times New Roman" w:hAnsi="Times New Roman" w:cs="Times New Roman"/>
          <w:sz w:val="28"/>
          <w:szCs w:val="28"/>
        </w:rPr>
        <w:t xml:space="preserve">исполнения денежного обязательства неоднократно (в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ранее произведенных платежей, требующих подтверждения),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 возникновения денежного обязательства </w:t>
      </w:r>
      <w:r>
        <w:rPr>
          <w:rFonts w:ascii="Times New Roman" w:hAnsi="Times New Roman" w:cs="Times New Roman"/>
          <w:sz w:val="28"/>
          <w:szCs w:val="28"/>
        </w:rPr>
        <w:br/>
        <w:t>на основании казначейского обеспечения обязательств (за исключением предоставления субсидии краевому бюджетному или автономному учреждению);</w:t>
      </w:r>
    </w:p>
    <w:p w14:paraId="61BBCC0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1"/>
      <w:bookmarkEnd w:id="14"/>
      <w:r>
        <w:rPr>
          <w:rFonts w:ascii="Times New Roman" w:hAnsi="Times New Roman" w:cs="Times New Roman"/>
          <w:sz w:val="28"/>
          <w:szCs w:val="28"/>
        </w:rPr>
        <w:t xml:space="preserve">подтверждения поставки товаров, выполнения работ, оказания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ранее произведенным платежам, требующим подтверждения, в том числе по платежам, требующим подтверждения, произведенным в размере </w:t>
      </w:r>
      <w:r>
        <w:rPr>
          <w:rFonts w:ascii="Times New Roman" w:hAnsi="Times New Roman" w:cs="Times New Roman"/>
          <w:sz w:val="28"/>
          <w:szCs w:val="28"/>
        </w:rPr>
        <w:br/>
        <w:t>100 процентов от суммы бюджетного обязательства;</w:t>
      </w:r>
    </w:p>
    <w:p w14:paraId="7C8FC844" w14:textId="77777777" w:rsidR="00553743" w:rsidRDefault="009F2A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исполнения денежного обязательства, возникшего на основании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документа о приемке поставленного товара, выполненной работы </w:t>
      </w:r>
      <w:r>
        <w:rPr>
          <w:rFonts w:ascii="Times New Roman" w:hAnsi="Times New Roman" w:cs="Times New Roman"/>
          <w:sz w:val="28"/>
          <w:szCs w:val="28"/>
        </w:rPr>
        <w:br/>
        <w:t xml:space="preserve">(ее результатов, в том числе этапа), оказанной услуги (далее – документ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приемке) из ЕИС, одним распоряжением, сумма которого равна сумме </w:t>
      </w:r>
      <w:r>
        <w:rPr>
          <w:rFonts w:ascii="Times New Roman" w:hAnsi="Times New Roman" w:cs="Times New Roman"/>
          <w:sz w:val="28"/>
          <w:szCs w:val="28"/>
        </w:rPr>
        <w:br/>
        <w:t xml:space="preserve">денежного обязательства, подлежащего постановке на учет (за исключением случая возникновения денежного обязательства на основании документа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приемке по соответствующему государственному контракту, </w:t>
      </w:r>
      <w:r>
        <w:rPr>
          <w:rFonts w:ascii="Times New Roman" w:hAnsi="Times New Roman" w:cs="Times New Roman"/>
          <w:sz w:val="28"/>
          <w:szCs w:val="28"/>
        </w:rPr>
        <w:br/>
        <w:t xml:space="preserve">сформированного и подписанного без использования ЕИС, формирование Сведений о денежном обязательстве по которому осуществляется не позднее рабочего дня, следующего за днем проведения проверки на соответствие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информации, включаемой в Сведения о денежном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>аналогичной информации в реестре контрактов).</w:t>
      </w:r>
    </w:p>
    <w:p w14:paraId="3302C5B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В случае если в рамках принятых бюджетных обязательств ранее поставлены на учет денежные обязательства по платежам, требующим </w:t>
      </w:r>
      <w:r>
        <w:rPr>
          <w:rFonts w:ascii="Times New Roman" w:hAnsi="Times New Roman" w:cs="Times New Roman"/>
          <w:sz w:val="28"/>
          <w:szCs w:val="28"/>
        </w:rPr>
        <w:br/>
        <w:t xml:space="preserve">подтверждения (с признаком платежа, требующего подтверждения – «Да»), поставка товаров, выполнение работ, оказание услуг по которым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подтверждена, постановка на учет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перечисление последующих платежей по таким бюджетным </w:t>
      </w:r>
      <w:r>
        <w:rPr>
          <w:rFonts w:ascii="Times New Roman" w:hAnsi="Times New Roman" w:cs="Times New Roman"/>
          <w:sz w:val="28"/>
          <w:szCs w:val="28"/>
        </w:rPr>
        <w:br/>
        <w:t>обязательствам не осуществляется, если иной порядок расчетов по такому денежному обязательству не предусмотрен законодательством Российской Федерации.</w:t>
      </w:r>
    </w:p>
    <w:p w14:paraId="0C682F24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Управление не позднее следующего рабочего дня со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представления получателем средств краевого бюджета Сведений о денежном обязательстве осуществляет их проверку на соответствие информации, </w:t>
      </w:r>
      <w:r>
        <w:rPr>
          <w:rFonts w:ascii="Times New Roman" w:hAnsi="Times New Roman" w:cs="Times New Roman"/>
          <w:sz w:val="28"/>
          <w:szCs w:val="28"/>
        </w:rPr>
        <w:br/>
        <w:t>указанной в Сведениях о денежном обязательстве:</w:t>
      </w:r>
    </w:p>
    <w:p w14:paraId="13E51EE5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по соответствующему бюджетному обязательству, </w:t>
      </w:r>
      <w:r>
        <w:rPr>
          <w:rFonts w:ascii="Times New Roman" w:hAnsi="Times New Roman" w:cs="Times New Roman"/>
          <w:sz w:val="28"/>
          <w:szCs w:val="28"/>
        </w:rPr>
        <w:br/>
        <w:t>учтенному на соответствующем лицевом счете получателя бюджетных средств;</w:t>
      </w:r>
    </w:p>
    <w:p w14:paraId="57DEEE1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информации, подлежащей включению в Сведения о денежном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обязательстве в соответствии с </w:t>
      </w:r>
      <w:hyperlink w:anchor="P315">
        <w:r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E61ADD9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местного бюджета в Управление </w:t>
      </w:r>
      <w:r>
        <w:rPr>
          <w:rFonts w:ascii="Times New Roman" w:hAnsi="Times New Roman" w:cs="Times New Roman"/>
          <w:sz w:val="28"/>
          <w:szCs w:val="28"/>
        </w:rPr>
        <w:br/>
        <w:t>для постановки на учет денежных обязательств в соответствии с настоящим Порядком.</w:t>
      </w:r>
    </w:p>
    <w:p w14:paraId="2457131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бюджетного обязательства, содержащего более одного кода классификации расходов местного бюджета,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проводит проверку соответствия предмета документа, подтверждающего возникновение денежного обязательства, указанного в Сведениях </w:t>
      </w:r>
      <w:r>
        <w:rPr>
          <w:rFonts w:ascii="Times New Roman" w:hAnsi="Times New Roman" w:cs="Times New Roman"/>
          <w:sz w:val="28"/>
          <w:szCs w:val="28"/>
        </w:rPr>
        <w:br/>
        <w:t>о денежном обязательстве, и документе, подтверждающем возникновение денежного обязательства, коду вида (кодам видов) расходов классификации расходов местного бюджета.</w:t>
      </w:r>
    </w:p>
    <w:p w14:paraId="3B84D245" w14:textId="77777777" w:rsidR="00553743" w:rsidRDefault="009F2A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Сведений о денежном обязательстве на основании документа, подтверждающего возникновение денежного обязательства, предусмотренного пунктом 1.5 графы 2 Перечня документов-оснований, сформированного и подписанного без использования ЕИС, проверка,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предусмотренная абзацем четвертым настоящего пункта,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проверкой соответствия информации, включаемой </w:t>
      </w:r>
      <w:r>
        <w:rPr>
          <w:rFonts w:ascii="Times New Roman" w:hAnsi="Times New Roman" w:cs="Times New Roman"/>
          <w:sz w:val="28"/>
          <w:szCs w:val="28"/>
        </w:rPr>
        <w:br/>
        <w:t>в Сведения о денежном обязательстве, аналогичной информации в реестре контрактов.</w:t>
      </w:r>
    </w:p>
    <w:p w14:paraId="71836446" w14:textId="77777777" w:rsidR="00553743" w:rsidRDefault="009F2A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Сведений о денежном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ЕИС проверка, предусмотренная настоящим пунктом, осуществляется в ЕИС.</w:t>
      </w:r>
    </w:p>
    <w:p w14:paraId="58AACF02" w14:textId="77777777" w:rsidR="00553743" w:rsidRDefault="009F2AA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предусмотренной настоящим пунктом, осуществляемой с использованием ЕИС,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денежных обязательствах и информация о положительном результате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проверки в день осуществления указанной проверки направляются </w:t>
      </w:r>
      <w:r>
        <w:rPr>
          <w:rFonts w:ascii="Times New Roman" w:hAnsi="Times New Roman" w:cs="Times New Roman"/>
          <w:sz w:val="28"/>
          <w:szCs w:val="28"/>
        </w:rPr>
        <w:br/>
        <w:t>в информационную систему Федерального казначейства для автоматической постановки на учет денежного обязательства (внесения в него изменений).</w:t>
      </w:r>
    </w:p>
    <w:p w14:paraId="2BD46A0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 В случае положительного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денежном обязательстве Управление присваивает учетный номер </w:t>
      </w:r>
      <w:r>
        <w:rPr>
          <w:rFonts w:ascii="Times New Roman" w:hAnsi="Times New Roman" w:cs="Times New Roman"/>
          <w:sz w:val="28"/>
          <w:szCs w:val="28"/>
        </w:rPr>
        <w:br/>
        <w:t xml:space="preserve">денежному обязательству (вносит в него изменения) и в срок, установленный абзацем вторым пункта 4.2 настоящего Порядка, направляет получателю средств местного бюджета извещение о постановке на учет (изменении) </w:t>
      </w:r>
      <w:r>
        <w:rPr>
          <w:rFonts w:ascii="Times New Roman" w:hAnsi="Times New Roman" w:cs="Times New Roman"/>
          <w:sz w:val="28"/>
          <w:szCs w:val="28"/>
        </w:rPr>
        <w:br/>
        <w:t xml:space="preserve">денежного обязательства в Управлении,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которого установлены приложением 13 к Порядку Минфина России (далее – Извещение о денежном обязательстве).</w:t>
      </w:r>
    </w:p>
    <w:p w14:paraId="0EF544E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денежном обязательстве направляется получателю средств местного бюджета:</w:t>
      </w:r>
    </w:p>
    <w:p w14:paraId="7260ECA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 уполномоченного лица Управления, – в отношении Сведений о денежном обязательстве, представленных в форме электронного документа;</w:t>
      </w:r>
    </w:p>
    <w:p w14:paraId="0B64300B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носителе, подписанном уполномоченным лицом </w:t>
      </w:r>
      <w:r>
        <w:rPr>
          <w:rFonts w:ascii="Times New Roman" w:hAnsi="Times New Roman" w:cs="Times New Roman"/>
          <w:sz w:val="28"/>
          <w:szCs w:val="28"/>
        </w:rPr>
        <w:br/>
        <w:t xml:space="preserve">Управления, – в отношении Сведений о денежном обязательстве, </w:t>
      </w:r>
      <w:r>
        <w:rPr>
          <w:rFonts w:ascii="Times New Roman" w:hAnsi="Times New Roman" w:cs="Times New Roman"/>
          <w:sz w:val="28"/>
          <w:szCs w:val="28"/>
        </w:rPr>
        <w:br/>
        <w:t>представленных на бумажном носителе.</w:t>
      </w:r>
    </w:p>
    <w:p w14:paraId="1D93DA42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денежном обязательстве, сформированное на бумажном носителе, подписывается лицом, имеющим право действовать от имени Управления.</w:t>
      </w:r>
    </w:p>
    <w:p w14:paraId="4C28DBA9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Сведений о денежном обязательстве, сформированных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ЕИС, извещение о денежном обязательстве направляется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ЕИС во взаимодействии с информационной системой </w:t>
      </w:r>
      <w:r>
        <w:rPr>
          <w:rFonts w:ascii="Times New Roman" w:hAnsi="Times New Roman" w:cs="Times New Roman"/>
          <w:sz w:val="28"/>
          <w:szCs w:val="28"/>
        </w:rPr>
        <w:br/>
        <w:t>Федерального казначейства.</w:t>
      </w:r>
    </w:p>
    <w:p w14:paraId="567FB96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денежного обязательства является уникальным </w:t>
      </w:r>
      <w:r>
        <w:rPr>
          <w:rFonts w:ascii="Times New Roman" w:hAnsi="Times New Roman" w:cs="Times New Roman"/>
          <w:sz w:val="28"/>
          <w:szCs w:val="28"/>
        </w:rPr>
        <w:br/>
        <w:t>и не подлежит изменению, в том числе при изменении отдельных реквизитов денежного обязательства.</w:t>
      </w:r>
    </w:p>
    <w:p w14:paraId="7CF7E06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денежного обязательства имеет следующую структуру, состоящую из двадцати пяти разрядов:</w:t>
      </w:r>
    </w:p>
    <w:p w14:paraId="4C67EC2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19 разряд – учетный номер соответствующего бюджетного </w:t>
      </w:r>
      <w:r>
        <w:rPr>
          <w:rFonts w:ascii="Times New Roman" w:hAnsi="Times New Roman" w:cs="Times New Roman"/>
          <w:sz w:val="28"/>
          <w:szCs w:val="28"/>
        </w:rPr>
        <w:br/>
        <w:t>обязательства;</w:t>
      </w:r>
    </w:p>
    <w:p w14:paraId="49DAE124" w14:textId="77777777" w:rsidR="00553743" w:rsidRDefault="009F2A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по 25 разряд – порядковый номер денежного обязательства.</w:t>
      </w:r>
    </w:p>
    <w:p w14:paraId="6CFC078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4.6. В случае отрицательного результата проверки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денежном обязательстве Управление в срок, установленный в </w:t>
      </w:r>
      <w:hyperlink w:anchor="P109">
        <w:r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br/>
          <w:t>втором пункта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1BB9C400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Сведений о денежных обязательствах, сформированных получателем средств местного бюджета, возвращает получателю средств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местного бюджета копию представленных на бумажном носителе 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о денежном обязательстве с проставлением даты отказа, должности </w:t>
      </w:r>
      <w:r>
        <w:rPr>
          <w:rFonts w:ascii="Times New Roman" w:hAnsi="Times New Roman" w:cs="Times New Roman"/>
          <w:sz w:val="28"/>
          <w:szCs w:val="28"/>
        </w:rPr>
        <w:br/>
        <w:t>сотрудника Управления, его подписи, расшифровки подписи с указанием инициалов и фамилии, причины отказа;</w:t>
      </w:r>
    </w:p>
    <w:p w14:paraId="40A0F48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получателю средств местного бюджета уведомление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электронном виде, если Сведения о денежном обязательстве </w:t>
      </w:r>
      <w:r>
        <w:rPr>
          <w:rFonts w:ascii="Times New Roman" w:hAnsi="Times New Roman" w:cs="Times New Roman"/>
          <w:sz w:val="28"/>
          <w:szCs w:val="28"/>
        </w:rPr>
        <w:br/>
        <w:t>представлялись в форме электронного документа.</w:t>
      </w:r>
    </w:p>
    <w:p w14:paraId="79D12E7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Сведений о денежном обязательстве, сформированных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ЕИС, уведомление направляется с использованием ЕИС </w:t>
      </w:r>
      <w:r>
        <w:rPr>
          <w:rFonts w:ascii="Times New Roman" w:hAnsi="Times New Roman" w:cs="Times New Roman"/>
          <w:sz w:val="28"/>
          <w:szCs w:val="28"/>
        </w:rPr>
        <w:br/>
        <w:t>во взаимодействии с информационной системой Федерального казначейства.</w:t>
      </w:r>
    </w:p>
    <w:p w14:paraId="68F156A3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59458" w14:textId="77777777" w:rsidR="00553743" w:rsidRDefault="009F2AA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V. Представление информации о бюджетных и денежных</w:t>
      </w:r>
    </w:p>
    <w:p w14:paraId="3E68A160" w14:textId="77777777" w:rsidR="00553743" w:rsidRDefault="009F2A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обязательствах, учтенных в Управлении</w:t>
      </w:r>
    </w:p>
    <w:p w14:paraId="4F03BC90" w14:textId="77777777" w:rsidR="00553743" w:rsidRDefault="00553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5AE3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бюджетных и денежных обязательствах </w:t>
      </w:r>
      <w:r>
        <w:rPr>
          <w:rFonts w:ascii="Times New Roman" w:hAnsi="Times New Roman" w:cs="Times New Roman"/>
          <w:sz w:val="28"/>
          <w:szCs w:val="28"/>
        </w:rPr>
        <w:br/>
        <w:t>предоставляется Управлением в электронном виде:</w:t>
      </w:r>
    </w:p>
    <w:p w14:paraId="20DA3068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Комитету по финансам – по всем бюджетным </w:t>
      </w:r>
      <w:r>
        <w:rPr>
          <w:rFonts w:ascii="Times New Roman" w:hAnsi="Times New Roman" w:cs="Times New Roman"/>
          <w:sz w:val="28"/>
          <w:szCs w:val="28"/>
        </w:rPr>
        <w:br/>
        <w:t>и денежным обязательствам;</w:t>
      </w:r>
    </w:p>
    <w:p w14:paraId="6D7FBBE1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местного бюджета – в части </w:t>
      </w:r>
      <w:r>
        <w:rPr>
          <w:rFonts w:ascii="Times New Roman" w:hAnsi="Times New Roman" w:cs="Times New Roman"/>
          <w:sz w:val="28"/>
          <w:szCs w:val="28"/>
        </w:rPr>
        <w:br/>
        <w:t>бюджетных и денежных обязательств подведомственных им получателей средств местного бюджета;</w:t>
      </w:r>
    </w:p>
    <w:p w14:paraId="5857861F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 средств местного бюджета – в части бюджетных </w:t>
      </w:r>
      <w:r>
        <w:rPr>
          <w:rFonts w:ascii="Times New Roman" w:hAnsi="Times New Roman" w:cs="Times New Roman"/>
          <w:sz w:val="28"/>
          <w:szCs w:val="28"/>
        </w:rPr>
        <w:br/>
        <w:t>и денежных обязательств соответствующего получателя средств местного бюджета.</w:t>
      </w:r>
    </w:p>
    <w:p w14:paraId="30C135F2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бюджетных и денежных обязательствах </w:t>
      </w:r>
      <w:r>
        <w:rPr>
          <w:rFonts w:ascii="Times New Roman" w:hAnsi="Times New Roman" w:cs="Times New Roman"/>
          <w:sz w:val="28"/>
          <w:szCs w:val="28"/>
        </w:rPr>
        <w:br/>
        <w:t>предоставляется в соответствии со следующими положениями:</w:t>
      </w:r>
    </w:p>
    <w:p w14:paraId="7F3F40DA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запросу Комитета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финансаи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Управление представляет с указанными в запросе детализацией и группировкой показателей:</w:t>
      </w:r>
    </w:p>
    <w:p w14:paraId="38A7F76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принятых на учет бюджетных или денежных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обязательствах,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которой установлены приложением 6 к Порядку Минфина России, сформированную по состоянию на соответствующую дату;</w:t>
      </w:r>
    </w:p>
    <w:p w14:paraId="1ECA651D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исполнении бюджетных и денежных обязательств,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которой установлены приложением 7 к Порядку Минфина России, сформированную на дату, указанную в запросе;</w:t>
      </w:r>
    </w:p>
    <w:p w14:paraId="5595BC56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запросу главного распорядителя средств местного бюджета Управление представляет с указанными в запросе детализацией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группировкой показателей Информацию о принятых на учет бюджетных или денежных обязательствах по находящимся в ведении главного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распорядителя средств местного бюджета получателям средств местного бюджета,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которой установлены приложением 6 к Порядку </w:t>
      </w:r>
      <w:r>
        <w:rPr>
          <w:rFonts w:ascii="Times New Roman" w:hAnsi="Times New Roman" w:cs="Times New Roman"/>
          <w:sz w:val="28"/>
          <w:szCs w:val="28"/>
        </w:rPr>
        <w:br/>
        <w:t>Минфина России, сформированную нарастающим итогом с начала текущего финансового года по состоянию на соответствующую дату;</w:t>
      </w:r>
    </w:p>
    <w:p w14:paraId="6C670EEC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запросу получателя средств местного бюджета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предоставляет Справку об исполнении принятых на учет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денежных обязательств,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которой установлены приложением 5 к Порядку Минфина России, сформированную по состоянию на 1-е число каждого месяца и по состоянию на дату, указанную в запросе получателя средств местного бюджета, нарастающим итогом с 1 января текущего </w:t>
      </w:r>
      <w:r>
        <w:rPr>
          <w:rFonts w:ascii="Times New Roman" w:hAnsi="Times New Roman" w:cs="Times New Roman"/>
          <w:sz w:val="28"/>
          <w:szCs w:val="28"/>
        </w:rPr>
        <w:br/>
        <w:t xml:space="preserve">финансового года и содержит информацию об исполнении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денежных обязательств, поставленных на учет в Управлении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Сведений о бюджетном обязательстве или Сведений </w:t>
      </w:r>
      <w:r>
        <w:rPr>
          <w:rFonts w:ascii="Times New Roman" w:hAnsi="Times New Roman" w:cs="Times New Roman"/>
          <w:sz w:val="28"/>
          <w:szCs w:val="28"/>
        </w:rPr>
        <w:br/>
        <w:t>о денежном обязательстве;</w:t>
      </w:r>
    </w:p>
    <w:p w14:paraId="48B47237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запросу получателя средств местного бюджета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месту обслуживания получателя средств местного бюджета формирует Справку о неисполненных в отчетном финансовом году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обязательствах,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реквизиты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которой установлены приложением 9 к Порядку Минфина России.</w:t>
      </w:r>
    </w:p>
    <w:p w14:paraId="4D8E72D5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неисполненных в отчетном финансовом году бюджетных обязательствах формируется по состоянию на 1 января текущего </w:t>
      </w:r>
      <w:r>
        <w:rPr>
          <w:rFonts w:ascii="Times New Roman" w:hAnsi="Times New Roman" w:cs="Times New Roman"/>
          <w:sz w:val="28"/>
          <w:szCs w:val="28"/>
        </w:rPr>
        <w:br/>
        <w:t xml:space="preserve">финансового года в разрезе кодов бюджетной классификации и содержит информацию о неисполненных бюджетных обязательствах, возникших </w:t>
      </w:r>
      <w:r>
        <w:rPr>
          <w:rFonts w:ascii="Times New Roman" w:hAnsi="Times New Roman" w:cs="Times New Roman"/>
          <w:sz w:val="28"/>
          <w:szCs w:val="28"/>
        </w:rPr>
        <w:br/>
        <w:t xml:space="preserve">из документов-оснований, поставленных на учет в Управлении на основании Сведений о бюджетных обязательствах, и подлежавших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условиями указанных договоров-оснований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</w:t>
      </w:r>
      <w:r>
        <w:rPr>
          <w:rFonts w:ascii="Times New Roman" w:hAnsi="Times New Roman" w:cs="Times New Roman"/>
          <w:sz w:val="28"/>
          <w:szCs w:val="28"/>
        </w:rPr>
        <w:br/>
        <w:t>договоров-оснований.</w:t>
      </w:r>
    </w:p>
    <w:p w14:paraId="6CD840D3" w14:textId="77777777" w:rsidR="00553743" w:rsidRDefault="009F2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главного распорядителя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br/>
        <w:t xml:space="preserve">Управление формирует сводную Справку о неисполненных в отчетном </w:t>
      </w:r>
      <w:r>
        <w:rPr>
          <w:rFonts w:ascii="Times New Roman" w:hAnsi="Times New Roman" w:cs="Times New Roman"/>
          <w:sz w:val="28"/>
          <w:szCs w:val="28"/>
        </w:rPr>
        <w:br/>
        <w:t>финансовом году бюджетных обязательствах получателей средств местного бюджета, находящихся в ведении главного распорядителя средств местного бюджета.</w:t>
      </w:r>
    </w:p>
    <w:p w14:paraId="3F3BCAA0" w14:textId="77777777" w:rsidR="00553743" w:rsidRDefault="009F2AA6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3D92C38" w14:textId="77777777" w:rsidR="00553743" w:rsidRDefault="009F2AA6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учета бюджетных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денежных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>получателей средств местного бюджета</w:t>
      </w:r>
    </w:p>
    <w:p w14:paraId="6D826736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BE8106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688724" w14:textId="77777777" w:rsidR="00553743" w:rsidRDefault="009F2A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159"/>
      <w:bookmarkEnd w:id="15"/>
      <w:r>
        <w:rPr>
          <w:rFonts w:ascii="Times New Roman" w:hAnsi="Times New Roman" w:cs="Times New Roman"/>
          <w:b w:val="0"/>
          <w:sz w:val="28"/>
          <w:szCs w:val="28"/>
        </w:rPr>
        <w:t>РЕКВИЗИТЫ</w:t>
      </w:r>
    </w:p>
    <w:p w14:paraId="1E154041" w14:textId="77777777" w:rsidR="00553743" w:rsidRDefault="009F2A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 о бюджетном обязательстве</w:t>
      </w:r>
    </w:p>
    <w:p w14:paraId="304EBEBA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F7B97D" w14:textId="77777777" w:rsidR="00553743" w:rsidRDefault="009F2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14:paraId="5593DB08" w14:textId="77777777" w:rsidR="00553743" w:rsidRDefault="009F2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точностью до второго десятичного знака)</w:t>
      </w:r>
    </w:p>
    <w:p w14:paraId="2446ADF4" w14:textId="77777777" w:rsidR="00553743" w:rsidRDefault="00553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53743" w14:paraId="29189F9B" w14:textId="77777777">
        <w:trPr>
          <w:cantSplit/>
          <w:trHeight w:val="32"/>
        </w:trPr>
        <w:tc>
          <w:tcPr>
            <w:tcW w:w="3828" w:type="dxa"/>
          </w:tcPr>
          <w:p w14:paraId="468C40A2" w14:textId="77777777" w:rsidR="00553743" w:rsidRDefault="009F2A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реквизита</w:t>
            </w:r>
          </w:p>
        </w:tc>
        <w:tc>
          <w:tcPr>
            <w:tcW w:w="5528" w:type="dxa"/>
          </w:tcPr>
          <w:p w14:paraId="0D985C46" w14:textId="77777777" w:rsidR="00553743" w:rsidRDefault="009F2A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553743" w14:paraId="0830D36F" w14:textId="77777777">
        <w:trPr>
          <w:cantSplit/>
        </w:trPr>
        <w:tc>
          <w:tcPr>
            <w:tcW w:w="3828" w:type="dxa"/>
          </w:tcPr>
          <w:p w14:paraId="30AFBD4C" w14:textId="77777777" w:rsidR="00553743" w:rsidRDefault="009F2A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0FDEB18" w14:textId="77777777" w:rsidR="00553743" w:rsidRDefault="009F2A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3743" w14:paraId="7B94F5AA" w14:textId="77777777">
        <w:trPr>
          <w:cantSplit/>
          <w:trHeight w:val="1449"/>
        </w:trPr>
        <w:tc>
          <w:tcPr>
            <w:tcW w:w="3828" w:type="dxa"/>
          </w:tcPr>
          <w:p w14:paraId="542C096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Номер сведений о бюджетном обязательстве получателя средств местного бюджета (далее – соответственно Сведения о бюджетном обязательстве, бюджетное обязательство)</w:t>
            </w:r>
          </w:p>
        </w:tc>
        <w:tc>
          <w:tcPr>
            <w:tcW w:w="5528" w:type="dxa"/>
          </w:tcPr>
          <w:p w14:paraId="3871006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порядковый номер Сведений о бюджетном обязательстве.</w:t>
            </w:r>
          </w:p>
          <w:p w14:paraId="6229E076" w14:textId="77777777" w:rsidR="00553743" w:rsidRDefault="009F2A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 представлении Сведений о бюджетном обязательстве в форме электронного документа в ЕИС номер Сведений о бюджетном обязательстве присваивается автоматически в ЕИС.</w:t>
            </w:r>
          </w:p>
        </w:tc>
      </w:tr>
      <w:tr w:rsidR="00553743" w14:paraId="318F9755" w14:textId="77777777">
        <w:trPr>
          <w:cantSplit/>
          <w:trHeight w:val="2851"/>
        </w:trPr>
        <w:tc>
          <w:tcPr>
            <w:tcW w:w="3828" w:type="dxa"/>
          </w:tcPr>
          <w:p w14:paraId="1CA1830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Учетный номер бюджетного обязательства</w:t>
            </w:r>
          </w:p>
        </w:tc>
        <w:tc>
          <w:tcPr>
            <w:tcW w:w="5528" w:type="dxa"/>
          </w:tcPr>
          <w:p w14:paraId="7B2D732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при внесении изменений в поставленное на учет бюджетное обязательство.</w:t>
            </w:r>
          </w:p>
          <w:p w14:paraId="19A7421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14:paraId="409F125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представлении Сведений о бюджетном обязательстве в форме электронного документа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ЕИС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553743" w14:paraId="5BEBCE09" w14:textId="77777777">
        <w:trPr>
          <w:cantSplit/>
        </w:trPr>
        <w:tc>
          <w:tcPr>
            <w:tcW w:w="3828" w:type="dxa"/>
          </w:tcPr>
          <w:p w14:paraId="6CAD57C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3. Дата формирования Сведений о бюджетном обязательстве</w:t>
            </w:r>
          </w:p>
        </w:tc>
        <w:tc>
          <w:tcPr>
            <w:tcW w:w="5528" w:type="dxa"/>
          </w:tcPr>
          <w:p w14:paraId="510DDE4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дата подписания Сведений о бюджетном обязательстве получателем средств местного бюджета.</w:t>
            </w:r>
          </w:p>
          <w:p w14:paraId="1C14902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формировании Сведений о бюджетном обязательстве в форме электронного документа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в ЕИС </w:t>
            </w:r>
            <w:r>
              <w:rPr>
                <w:rFonts w:ascii="PT Astra Serif" w:hAnsi="PT Astra Serif" w:cs="Calibri"/>
                <w:sz w:val="24"/>
                <w:szCs w:val="24"/>
              </w:rPr>
              <w:t>дата Сведений о бюджетном обязательстве формируется автоматически после подписания документа электронной подписью.</w:t>
            </w:r>
          </w:p>
        </w:tc>
      </w:tr>
      <w:tr w:rsidR="00553743" w14:paraId="04A3674A" w14:textId="77777777">
        <w:trPr>
          <w:cantSplit/>
        </w:trPr>
        <w:tc>
          <w:tcPr>
            <w:tcW w:w="3828" w:type="dxa"/>
          </w:tcPr>
          <w:p w14:paraId="004C184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528" w:type="dxa"/>
          </w:tcPr>
          <w:p w14:paraId="024AEEB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14:paraId="0FB4EDC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14:paraId="2B12A07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553743" w14:paraId="0F0DCAE0" w14:textId="77777777">
        <w:trPr>
          <w:cantSplit/>
        </w:trPr>
        <w:tc>
          <w:tcPr>
            <w:tcW w:w="3828" w:type="dxa"/>
          </w:tcPr>
          <w:p w14:paraId="0BBE407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5528" w:type="dxa"/>
          </w:tcPr>
          <w:p w14:paraId="1CBCB8E4" w14:textId="77777777" w:rsidR="00553743" w:rsidRDefault="0055374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53743" w14:paraId="4B16752B" w14:textId="77777777">
        <w:trPr>
          <w:cantSplit/>
        </w:trPr>
        <w:tc>
          <w:tcPr>
            <w:tcW w:w="3828" w:type="dxa"/>
          </w:tcPr>
          <w:p w14:paraId="1F2CAC8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528" w:type="dxa"/>
          </w:tcPr>
          <w:p w14:paraId="0FE2D11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наименование получателя средств местного бюджета, соответствующее реестровой записи реестра участников бюджетного процесса (далее – Сводный реестр).</w:t>
            </w:r>
          </w:p>
          <w:p w14:paraId="0B7CBAC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в ЕИС </w:t>
            </w:r>
            <w:r>
              <w:rPr>
                <w:rFonts w:ascii="PT Astra Serif" w:hAnsi="PT Astra Serif" w:cs="Calibri"/>
                <w:sz w:val="24"/>
                <w:szCs w:val="24"/>
              </w:rPr>
              <w:t>заполняется автоматически после авторизации и идентификации получателя средств местного бюджета в ЕИС.</w:t>
            </w:r>
          </w:p>
        </w:tc>
      </w:tr>
      <w:tr w:rsidR="00553743" w14:paraId="2159D7EE" w14:textId="77777777">
        <w:trPr>
          <w:cantSplit/>
        </w:trPr>
        <w:tc>
          <w:tcPr>
            <w:tcW w:w="3828" w:type="dxa"/>
          </w:tcPr>
          <w:p w14:paraId="3799C10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5.2. Наименование бюджета</w:t>
            </w:r>
          </w:p>
        </w:tc>
        <w:tc>
          <w:tcPr>
            <w:tcW w:w="5528" w:type="dxa"/>
          </w:tcPr>
          <w:p w14:paraId="208F404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наименование бюджета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«краевой бюджет Алтайского края».</w:t>
            </w:r>
          </w:p>
          <w:p w14:paraId="32A28F22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При представлении Сведений о бюджетном обязательстве в форме электронного документа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 в ЕИС </w:t>
            </w:r>
            <w:r>
              <w:rPr>
                <w:rFonts w:ascii="PT Astra Serif" w:hAnsi="PT Astra Serif" w:cs="Calibri"/>
                <w:sz w:val="24"/>
                <w:szCs w:val="24"/>
              </w:rPr>
              <w:t>заполняется автоматически.</w:t>
            </w:r>
          </w:p>
        </w:tc>
      </w:tr>
      <w:tr w:rsidR="00553743" w14:paraId="239C89AB" w14:textId="77777777">
        <w:trPr>
          <w:cantSplit/>
        </w:trPr>
        <w:tc>
          <w:tcPr>
            <w:tcW w:w="3828" w:type="dxa"/>
          </w:tcPr>
          <w:p w14:paraId="0EBD915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 xml:space="preserve">5.3. Код </w:t>
            </w:r>
            <w:hyperlink r:id="rId15">
              <w:r>
                <w:rPr>
                  <w:rFonts w:ascii="PT Astra Serif" w:hAnsi="PT Astra Serif" w:cs="Calibri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528" w:type="dxa"/>
          </w:tcPr>
          <w:p w14:paraId="197E76B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код по Общероссийскому </w:t>
            </w:r>
            <w:hyperlink r:id="rId16">
              <w:r>
                <w:rPr>
                  <w:rFonts w:ascii="PT Astra Serif" w:hAnsi="PT Astra Serif" w:cs="Calibri"/>
                  <w:sz w:val="24"/>
                  <w:szCs w:val="24"/>
                </w:rPr>
                <w:t>классификатору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территорий муниципальных образований территориального органа Федерального казначейства, финансового органа субъекта Российской Федерации (муниципального образования), органа управления государственным внебюджетным фондом.</w:t>
            </w:r>
          </w:p>
        </w:tc>
      </w:tr>
      <w:tr w:rsidR="00553743" w14:paraId="5FB38A09" w14:textId="77777777">
        <w:trPr>
          <w:cantSplit/>
          <w:trHeight w:val="1266"/>
        </w:trPr>
        <w:tc>
          <w:tcPr>
            <w:tcW w:w="3828" w:type="dxa"/>
          </w:tcPr>
          <w:p w14:paraId="475A3A6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5.4. Финансовый орган</w:t>
            </w:r>
          </w:p>
        </w:tc>
        <w:tc>
          <w:tcPr>
            <w:tcW w:w="5528" w:type="dxa"/>
          </w:tcPr>
          <w:p w14:paraId="6B7EDCE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финансовый орган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«Комитет по финансам, налоговой и кредитной политике администрации Усть-Пристанского района Алтайского края».</w:t>
            </w:r>
          </w:p>
          <w:p w14:paraId="7CEE5EB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в ЕИС </w:t>
            </w:r>
            <w:r>
              <w:rPr>
                <w:rFonts w:ascii="PT Astra Serif" w:hAnsi="PT Astra Serif" w:cs="Calibri"/>
                <w:sz w:val="24"/>
                <w:szCs w:val="24"/>
              </w:rPr>
              <w:t>заполняется автоматически.</w:t>
            </w:r>
          </w:p>
        </w:tc>
      </w:tr>
      <w:tr w:rsidR="00553743" w14:paraId="4EEDAEBD" w14:textId="77777777">
        <w:trPr>
          <w:cantSplit/>
        </w:trPr>
        <w:tc>
          <w:tcPr>
            <w:tcW w:w="3828" w:type="dxa"/>
          </w:tcPr>
          <w:p w14:paraId="05C35E1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5.5. Код по ОКПО</w:t>
            </w:r>
          </w:p>
        </w:tc>
        <w:tc>
          <w:tcPr>
            <w:tcW w:w="5528" w:type="dxa"/>
          </w:tcPr>
          <w:p w14:paraId="32FDD55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553743" w14:paraId="0AA9ACB4" w14:textId="77777777">
        <w:trPr>
          <w:cantSplit/>
        </w:trPr>
        <w:tc>
          <w:tcPr>
            <w:tcW w:w="3828" w:type="dxa"/>
          </w:tcPr>
          <w:p w14:paraId="0F555D7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528" w:type="dxa"/>
          </w:tcPr>
          <w:p w14:paraId="58F002D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уникальный код организации по Сводному реестру (далее – код по Сводному реестру) получателя средств краевого бюджета в соответствии со Сводным реестром.</w:t>
            </w:r>
          </w:p>
        </w:tc>
      </w:tr>
      <w:tr w:rsidR="00553743" w14:paraId="43FAA2C6" w14:textId="77777777">
        <w:trPr>
          <w:cantSplit/>
        </w:trPr>
        <w:tc>
          <w:tcPr>
            <w:tcW w:w="3828" w:type="dxa"/>
          </w:tcPr>
          <w:p w14:paraId="2A532A8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528" w:type="dxa"/>
          </w:tcPr>
          <w:p w14:paraId="5392DB7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наименование главного распорядителя средств местного бюджета в соответствии со Сводным реестром.</w:t>
            </w:r>
          </w:p>
        </w:tc>
      </w:tr>
      <w:tr w:rsidR="00553743" w14:paraId="7C099278" w14:textId="77777777">
        <w:trPr>
          <w:cantSplit/>
        </w:trPr>
        <w:tc>
          <w:tcPr>
            <w:tcW w:w="3828" w:type="dxa"/>
          </w:tcPr>
          <w:p w14:paraId="01435C6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5.8. Глава по БК</w:t>
            </w:r>
          </w:p>
        </w:tc>
        <w:tc>
          <w:tcPr>
            <w:tcW w:w="5528" w:type="dxa"/>
          </w:tcPr>
          <w:p w14:paraId="103C801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код главы главного распорядителя средств местного бюджета по бюджетной классификации Российской Федерации.</w:t>
            </w:r>
          </w:p>
        </w:tc>
      </w:tr>
      <w:tr w:rsidR="00553743" w14:paraId="0539559F" w14:textId="77777777">
        <w:trPr>
          <w:cantSplit/>
        </w:trPr>
        <w:tc>
          <w:tcPr>
            <w:tcW w:w="3828" w:type="dxa"/>
          </w:tcPr>
          <w:p w14:paraId="1644F4D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5.9. Наименование органа Федерального казначейства</w:t>
            </w:r>
          </w:p>
        </w:tc>
        <w:tc>
          <w:tcPr>
            <w:tcW w:w="5528" w:type="dxa"/>
          </w:tcPr>
          <w:p w14:paraId="6E71222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«Управление Федерального казначейства по Алтайскому краю».</w:t>
            </w:r>
          </w:p>
        </w:tc>
      </w:tr>
      <w:tr w:rsidR="00553743" w14:paraId="40300764" w14:textId="77777777">
        <w:trPr>
          <w:cantSplit/>
        </w:trPr>
        <w:tc>
          <w:tcPr>
            <w:tcW w:w="3828" w:type="dxa"/>
          </w:tcPr>
          <w:p w14:paraId="039661A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5.10. Код органа Федерального казначейства (далее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КОФК)</w:t>
            </w:r>
          </w:p>
        </w:tc>
        <w:tc>
          <w:tcPr>
            <w:tcW w:w="5528" w:type="dxa"/>
          </w:tcPr>
          <w:p w14:paraId="3B2CC93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код Управления, в котором открыт лицевой счет получателя бюджетных средств.</w:t>
            </w:r>
          </w:p>
        </w:tc>
      </w:tr>
      <w:tr w:rsidR="00553743" w14:paraId="177641B7" w14:textId="77777777">
        <w:trPr>
          <w:cantSplit/>
        </w:trPr>
        <w:tc>
          <w:tcPr>
            <w:tcW w:w="3828" w:type="dxa"/>
          </w:tcPr>
          <w:p w14:paraId="0D985AF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5.11. Номер лицевого счета получателя бюджетных средств</w:t>
            </w:r>
          </w:p>
        </w:tc>
        <w:tc>
          <w:tcPr>
            <w:tcW w:w="5528" w:type="dxa"/>
          </w:tcPr>
          <w:p w14:paraId="28E5EB0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553743" w14:paraId="57DBCC94" w14:textId="77777777">
        <w:trPr>
          <w:cantSplit/>
          <w:trHeight w:val="996"/>
        </w:trPr>
        <w:tc>
          <w:tcPr>
            <w:tcW w:w="3828" w:type="dxa"/>
          </w:tcPr>
          <w:p w14:paraId="2EC3B89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6. Реквизиты документа, являющегося основанием для принятия на учет бюджетного обязательства (далее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документ-основание)</w:t>
            </w:r>
          </w:p>
        </w:tc>
        <w:tc>
          <w:tcPr>
            <w:tcW w:w="5528" w:type="dxa"/>
          </w:tcPr>
          <w:p w14:paraId="258E1C2E" w14:textId="77777777" w:rsidR="00553743" w:rsidRDefault="0055374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53743" w14:paraId="23B0A740" w14:textId="77777777">
        <w:trPr>
          <w:cantSplit/>
        </w:trPr>
        <w:tc>
          <w:tcPr>
            <w:tcW w:w="3828" w:type="dxa"/>
          </w:tcPr>
          <w:p w14:paraId="264428A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bookmarkStart w:id="16" w:name="P206"/>
            <w:bookmarkEnd w:id="16"/>
            <w:r>
              <w:rPr>
                <w:rFonts w:ascii="PT Astra Serif" w:hAnsi="PT Astra Serif" w:cs="Calibri"/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5528" w:type="dxa"/>
          </w:tcPr>
          <w:p w14:paraId="1FD75A51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один из следующих видов документов: «контракт», «договор», «соглашение», «нормативный правовой акт», «исполнительный документ», «решение налогового органа», «извещение об осуществлении закупки», «приглашение принять участие в определении поставщика (подрядчика, исполнителя)», «проект контракта», «иное основание».</w:t>
            </w:r>
          </w:p>
        </w:tc>
      </w:tr>
      <w:tr w:rsidR="00553743" w14:paraId="55B4423B" w14:textId="77777777">
        <w:trPr>
          <w:cantSplit/>
        </w:trPr>
        <w:tc>
          <w:tcPr>
            <w:tcW w:w="3828" w:type="dxa"/>
          </w:tcPr>
          <w:p w14:paraId="4B0D033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528" w:type="dxa"/>
          </w:tcPr>
          <w:p w14:paraId="4D411AF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заполнении в </w:t>
            </w:r>
            <w:hyperlink w:anchor="P206">
              <w:r>
                <w:rPr>
                  <w:rFonts w:ascii="PT Astra Serif" w:hAnsi="PT Astra Serif" w:cs="Calibri"/>
                  <w:sz w:val="24"/>
                  <w:szCs w:val="24"/>
                </w:rPr>
                <w:t>пункте 6.1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553743" w14:paraId="03231570" w14:textId="77777777">
        <w:trPr>
          <w:cantSplit/>
        </w:trPr>
        <w:tc>
          <w:tcPr>
            <w:tcW w:w="3828" w:type="dxa"/>
          </w:tcPr>
          <w:p w14:paraId="7F5DBCB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5528" w:type="dxa"/>
          </w:tcPr>
          <w:p w14:paraId="4A1E2FF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553743" w14:paraId="28CE3938" w14:textId="77777777">
        <w:trPr>
          <w:cantSplit/>
        </w:trPr>
        <w:tc>
          <w:tcPr>
            <w:tcW w:w="3828" w:type="dxa"/>
          </w:tcPr>
          <w:p w14:paraId="73FA231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5528" w:type="dxa"/>
          </w:tcPr>
          <w:p w14:paraId="5E20BBB7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553743" w14:paraId="31F2A0BF" w14:textId="77777777">
        <w:trPr>
          <w:cantSplit/>
        </w:trPr>
        <w:tc>
          <w:tcPr>
            <w:tcW w:w="3828" w:type="dxa"/>
          </w:tcPr>
          <w:p w14:paraId="0A75D5B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6.5. Срок исполнения</w:t>
            </w:r>
          </w:p>
        </w:tc>
        <w:tc>
          <w:tcPr>
            <w:tcW w:w="5528" w:type="dxa"/>
          </w:tcPr>
          <w:p w14:paraId="65957692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дата завершения исполнения обязательств по документу-основанию (при наличии в документе-основании) 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контракта, исполнительного документа и решения налогового органа).</w:t>
            </w:r>
          </w:p>
        </w:tc>
      </w:tr>
      <w:tr w:rsidR="00553743" w14:paraId="7F182A7A" w14:textId="77777777">
        <w:trPr>
          <w:cantSplit/>
        </w:trPr>
        <w:tc>
          <w:tcPr>
            <w:tcW w:w="3828" w:type="dxa"/>
          </w:tcPr>
          <w:p w14:paraId="440D93D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6.6. Предмет по документу-основанию</w:t>
            </w:r>
          </w:p>
        </w:tc>
        <w:tc>
          <w:tcPr>
            <w:tcW w:w="5528" w:type="dxa"/>
          </w:tcPr>
          <w:p w14:paraId="57ED210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предмет по документу-основанию.</w:t>
            </w:r>
          </w:p>
          <w:p w14:paraId="3F19E54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При заполнении в пункте 6.1 настоящих Правил вида документа «контракт», «договор», «извещение об осуществлении закупки», «приглашение принять участие в определении поставщика (подрядчика, исполнителя)», «проект контракта» 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>
              <w:rPr>
                <w:rFonts w:ascii="PT Astra Serif" w:hAnsi="PT Astra Serif" w:cs="Calibri"/>
                <w:sz w:val="24"/>
                <w:szCs w:val="24"/>
              </w:rPr>
              <w:t>ые</w:t>
            </w:r>
            <w:proofErr w:type="spellEnd"/>
            <w:r>
              <w:rPr>
                <w:rFonts w:ascii="PT Astra Serif" w:hAnsi="PT Astra Serif" w:cs="Calibri"/>
                <w:sz w:val="24"/>
                <w:szCs w:val="24"/>
              </w:rPr>
              <w:t>) в контракте (договоре), «извещении об осуществлении закупки», «приглашении принять участие в определении поставщика (подрядчика, исполнителя)», «проекте контракта».</w:t>
            </w:r>
          </w:p>
          <w:p w14:paraId="5F7DFB22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При заполнении в пункте 6.1 настоящих Правил вида документа «соглашение» или «нормативный правовой акт» указывается наименование(я) цели(ей) предоставления, целевого направления, направления(</w:t>
            </w:r>
            <w:proofErr w:type="spellStart"/>
            <w:r>
              <w:rPr>
                <w:rFonts w:ascii="PT Astra Serif" w:hAnsi="PT Astra Serif" w:cs="Calibri"/>
                <w:sz w:val="24"/>
                <w:szCs w:val="24"/>
              </w:rPr>
              <w:t>ий</w:t>
            </w:r>
            <w:proofErr w:type="spellEnd"/>
            <w:r>
              <w:rPr>
                <w:rFonts w:ascii="PT Astra Serif" w:hAnsi="PT Astra Serif" w:cs="Calibri"/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553743" w14:paraId="0177443E" w14:textId="77777777">
        <w:trPr>
          <w:cantSplit/>
        </w:trPr>
        <w:tc>
          <w:tcPr>
            <w:tcW w:w="3828" w:type="dxa"/>
          </w:tcPr>
          <w:p w14:paraId="5D22966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bookmarkStart w:id="17" w:name="P220"/>
            <w:bookmarkEnd w:id="17"/>
            <w:r>
              <w:rPr>
                <w:rFonts w:ascii="PT Astra Serif" w:hAnsi="PT Astra Serif" w:cs="Calibri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528" w:type="dxa"/>
          </w:tcPr>
          <w:p w14:paraId="12F213F1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признак казначейского сопровождения «Да»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в случае осуществления Управлением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14:paraId="6BF3C27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остальных случаях не заполняется.</w:t>
            </w:r>
          </w:p>
        </w:tc>
      </w:tr>
      <w:tr w:rsidR="00553743" w14:paraId="796EE7E5" w14:textId="77777777">
        <w:trPr>
          <w:cantSplit/>
        </w:trPr>
        <w:tc>
          <w:tcPr>
            <w:tcW w:w="3828" w:type="dxa"/>
          </w:tcPr>
          <w:p w14:paraId="5781B43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6.8. Идентификатор</w:t>
            </w:r>
          </w:p>
        </w:tc>
        <w:tc>
          <w:tcPr>
            <w:tcW w:w="5528" w:type="dxa"/>
          </w:tcPr>
          <w:p w14:paraId="25ECB7CC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заполнении в </w:t>
            </w:r>
            <w:hyperlink w:anchor="P220">
              <w:r>
                <w:rPr>
                  <w:rFonts w:ascii="PT Astra Serif" w:hAnsi="PT Astra Serif" w:cs="Calibri"/>
                  <w:sz w:val="24"/>
                  <w:szCs w:val="24"/>
                </w:rPr>
                <w:t>пункте 6.7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настоящих Правил значения «Да» указывается идентификатор документа-основания.</w:t>
            </w:r>
          </w:p>
          <w:p w14:paraId="0553C31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PT Astra Serif" w:hAnsi="PT Astra Serif" w:cs="Calibri"/>
                <w:sz w:val="24"/>
                <w:szCs w:val="24"/>
              </w:rPr>
              <w:t>незаполнении</w:t>
            </w:r>
            <w:proofErr w:type="spellEnd"/>
            <w:r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hyperlink w:anchor="P220">
              <w:r>
                <w:rPr>
                  <w:rFonts w:ascii="PT Astra Serif" w:hAnsi="PT Astra Serif" w:cs="Calibri"/>
                  <w:sz w:val="24"/>
                  <w:szCs w:val="24"/>
                </w:rPr>
                <w:t>пункта 6.7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идентификатор указывается при наличии.</w:t>
            </w:r>
          </w:p>
        </w:tc>
      </w:tr>
      <w:tr w:rsidR="00553743" w14:paraId="7B02DB90" w14:textId="77777777">
        <w:trPr>
          <w:cantSplit/>
        </w:trPr>
        <w:tc>
          <w:tcPr>
            <w:tcW w:w="3828" w:type="dxa"/>
          </w:tcPr>
          <w:p w14:paraId="2EC3270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5528" w:type="dxa"/>
          </w:tcPr>
          <w:p w14:paraId="0FBD856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– реестр контрактов)/реестре соглашений (договоров) о предоставлении </w:t>
            </w:r>
            <w:proofErr w:type="gramStart"/>
            <w:r>
              <w:rPr>
                <w:rFonts w:ascii="PT Astra Serif" w:hAnsi="PT Astra Serif" w:cs="Calibri"/>
                <w:sz w:val="24"/>
                <w:szCs w:val="24"/>
              </w:rPr>
              <w:t>субсидий,  бюджетных</w:t>
            </w:r>
            <w:proofErr w:type="gramEnd"/>
            <w:r>
              <w:rPr>
                <w:rFonts w:ascii="PT Astra Serif" w:hAnsi="PT Astra Serif" w:cs="Calibri"/>
                <w:sz w:val="24"/>
                <w:szCs w:val="24"/>
              </w:rPr>
              <w:t xml:space="preserve"> инвестиций,  межбюджетных трансфертов (далее – реестр соглашений).</w:t>
            </w:r>
          </w:p>
          <w:p w14:paraId="74B2661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заполняется при постановке на учет бюджетного обязательства, сведения о котором направляются в Управление ранее либо одновременно с информацией о государственном контракте, соглашении для ее первичного включения в реестр контрактов/реестр соглашений.</w:t>
            </w:r>
          </w:p>
        </w:tc>
      </w:tr>
      <w:tr w:rsidR="00553743" w14:paraId="4C86A4FB" w14:textId="77777777">
        <w:trPr>
          <w:cantSplit/>
        </w:trPr>
        <w:tc>
          <w:tcPr>
            <w:tcW w:w="3828" w:type="dxa"/>
          </w:tcPr>
          <w:p w14:paraId="37AE1C7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5528" w:type="dxa"/>
          </w:tcPr>
          <w:p w14:paraId="2D871CDC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14:paraId="336AE1A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случае, если документом-основанием сумма не определена, указывается сумма, рассчитанная получателем средств местного бюджета, с приложением соответствующего расчета.</w:t>
            </w:r>
          </w:p>
          <w:p w14:paraId="2660040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случае,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553743" w14:paraId="0E5DC65F" w14:textId="77777777">
        <w:trPr>
          <w:cantSplit/>
        </w:trPr>
        <w:tc>
          <w:tcPr>
            <w:tcW w:w="3828" w:type="dxa"/>
          </w:tcPr>
          <w:p w14:paraId="64740C5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6.11. Код валюты по ОКВ</w:t>
            </w:r>
          </w:p>
        </w:tc>
        <w:tc>
          <w:tcPr>
            <w:tcW w:w="5528" w:type="dxa"/>
          </w:tcPr>
          <w:p w14:paraId="530B748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17">
              <w:r>
                <w:rPr>
                  <w:rFonts w:ascii="PT Astra Serif" w:hAnsi="PT Astra Serif" w:cs="Calibri"/>
                  <w:sz w:val="24"/>
                  <w:szCs w:val="24"/>
                </w:rPr>
                <w:t>классификатором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валют.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PT Astra Serif" w:hAnsi="PT Astra Serif" w:cs="Calibri"/>
                <w:sz w:val="24"/>
                <w:szCs w:val="24"/>
              </w:rPr>
              <w:t>Формируется автоматически после указания наименования валюты в соответствии с Общероссийским классификатором валют.</w:t>
            </w:r>
          </w:p>
          <w:p w14:paraId="7982149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заключения государственного контракта (договора) указывается код валюты, в которой указывается цена контракта.</w:t>
            </w:r>
          </w:p>
        </w:tc>
      </w:tr>
      <w:tr w:rsidR="00553743" w14:paraId="2D8EB7EC" w14:textId="77777777">
        <w:trPr>
          <w:cantSplit/>
        </w:trPr>
        <w:tc>
          <w:tcPr>
            <w:tcW w:w="3828" w:type="dxa"/>
          </w:tcPr>
          <w:p w14:paraId="3E8FDD6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6.12. Сумма в валюте Российской Федерации, всего</w:t>
            </w:r>
          </w:p>
        </w:tc>
        <w:tc>
          <w:tcPr>
            <w:tcW w:w="5528" w:type="dxa"/>
          </w:tcPr>
          <w:p w14:paraId="302D059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сумма бюджетного обязательства в валюте Российской Федерации. Сумма в валюте Российской Федерации включает в себя сумму бюджетного обязательства на текущий год и последующие годы.</w:t>
            </w:r>
          </w:p>
          <w:p w14:paraId="4A3D526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i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в ЕИС </w:t>
            </w:r>
            <w:r>
              <w:rPr>
                <w:rFonts w:ascii="PT Astra Serif" w:hAnsi="PT Astra Serif" w:cs="Calibri"/>
                <w:sz w:val="24"/>
                <w:szCs w:val="24"/>
              </w:rPr>
              <w:t>заполняется автоматически при заполнении информации по пунктам 6.10 и 6.11 настоящих Правил.</w:t>
            </w:r>
          </w:p>
        </w:tc>
      </w:tr>
      <w:tr w:rsidR="00553743" w14:paraId="0C410EC7" w14:textId="77777777">
        <w:trPr>
          <w:cantSplit/>
        </w:trPr>
        <w:tc>
          <w:tcPr>
            <w:tcW w:w="3828" w:type="dxa"/>
          </w:tcPr>
          <w:p w14:paraId="57329A4C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528" w:type="dxa"/>
          </w:tcPr>
          <w:p w14:paraId="4B562CF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сумма казначейского обеспечения обязательств (далее – казначейское обеспечение) в соответствии с документом-основанием (при наличии).</w:t>
            </w:r>
          </w:p>
          <w:p w14:paraId="440844B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заполняется при постановке на учет бюджетного обязательства при заполнении в пункте 6.1 настоящих Правил вида документа «извещение об осуществлении закупки», «приглашение принять участие в определении поставщика (подрядчика, исполнителя)».</w:t>
            </w:r>
          </w:p>
        </w:tc>
      </w:tr>
      <w:tr w:rsidR="00553743" w14:paraId="7ADD5560" w14:textId="77777777">
        <w:trPr>
          <w:cantSplit/>
          <w:trHeight w:val="3574"/>
        </w:trPr>
        <w:tc>
          <w:tcPr>
            <w:tcW w:w="3828" w:type="dxa"/>
          </w:tcPr>
          <w:p w14:paraId="36E0AA2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528" w:type="dxa"/>
          </w:tcPr>
          <w:p w14:paraId="63EC8D6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  <w:p w14:paraId="04F9B69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i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Процент авансового платежа, указанный в Сведениях, должен соответствовать проценту по предельному размеру авансового платежа, установленному федеральным законодательством и нормативными правовыми актами Алтайского края.</w:t>
            </w:r>
          </w:p>
        </w:tc>
      </w:tr>
      <w:tr w:rsidR="00553743" w14:paraId="53F6DAB1" w14:textId="77777777">
        <w:trPr>
          <w:cantSplit/>
        </w:trPr>
        <w:tc>
          <w:tcPr>
            <w:tcW w:w="3828" w:type="dxa"/>
          </w:tcPr>
          <w:p w14:paraId="18214461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528" w:type="dxa"/>
          </w:tcPr>
          <w:p w14:paraId="4F49047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14:paraId="3F3E4C0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553743" w14:paraId="118031BA" w14:textId="77777777">
        <w:trPr>
          <w:cantSplit/>
        </w:trPr>
        <w:tc>
          <w:tcPr>
            <w:tcW w:w="3828" w:type="dxa"/>
          </w:tcPr>
          <w:p w14:paraId="40309CB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5528" w:type="dxa"/>
          </w:tcPr>
          <w:p w14:paraId="23F88E8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заполнении в </w:t>
            </w:r>
            <w:hyperlink w:anchor="P206">
              <w:r>
                <w:rPr>
                  <w:rFonts w:ascii="PT Astra Serif" w:hAnsi="PT Astra Serif" w:cs="Calibri"/>
                  <w:sz w:val="24"/>
                  <w:szCs w:val="24"/>
                </w:rPr>
                <w:t>пункте 6.1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настоящих Правил значений «исполнительный документ» или «решение налогового органа» указывается номер уведомления Управления о поступлении исполнительного документа (решения налогового органа), направленного должнику.</w:t>
            </w:r>
          </w:p>
        </w:tc>
      </w:tr>
      <w:tr w:rsidR="00553743" w14:paraId="4E708A24" w14:textId="77777777">
        <w:trPr>
          <w:cantSplit/>
        </w:trPr>
        <w:tc>
          <w:tcPr>
            <w:tcW w:w="3828" w:type="dxa"/>
          </w:tcPr>
          <w:p w14:paraId="7E0062E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5528" w:type="dxa"/>
          </w:tcPr>
          <w:p w14:paraId="6FDEB91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При заполнении в </w:t>
            </w:r>
            <w:hyperlink w:anchor="P206">
              <w:r>
                <w:rPr>
                  <w:rFonts w:ascii="PT Astra Serif" w:hAnsi="PT Astra Serif" w:cs="Calibri"/>
                  <w:sz w:val="24"/>
                  <w:szCs w:val="24"/>
                </w:rPr>
                <w:t>пункте 6.1</w:t>
              </w:r>
            </w:hyperlink>
            <w:r>
              <w:rPr>
                <w:rFonts w:ascii="PT Astra Serif" w:hAnsi="PT Astra Serif" w:cs="Calibri"/>
                <w:sz w:val="24"/>
                <w:szCs w:val="24"/>
              </w:rPr>
              <w:t xml:space="preserve"> настоящих Правил значений «исполнительный документ» или «решение налогового органа» указывается дата уведомления Управления о поступлении исполнительного документа (решения налогового органа), направленного должнику.</w:t>
            </w:r>
          </w:p>
        </w:tc>
      </w:tr>
      <w:tr w:rsidR="00553743" w14:paraId="4BDA0873" w14:textId="77777777">
        <w:trPr>
          <w:cantSplit/>
        </w:trPr>
        <w:tc>
          <w:tcPr>
            <w:tcW w:w="3828" w:type="dxa"/>
          </w:tcPr>
          <w:p w14:paraId="4E70639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6.18. Основание невключения договора (государственного контракта) в реестр контрактов</w:t>
            </w:r>
          </w:p>
        </w:tc>
        <w:tc>
          <w:tcPr>
            <w:tcW w:w="5528" w:type="dxa"/>
          </w:tcPr>
          <w:p w14:paraId="48AA646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При заполнении в пункте 6.1 настоящих Правил вида документа «договор» указываются положения законодательства Российской Федерации о контрактной системе в сфере закупок товаров, работ, услуг для государственных и муниципальных нужд, являющиеся основанием для невключения договора (контракта) в реестр контрактов.</w:t>
            </w:r>
          </w:p>
        </w:tc>
      </w:tr>
      <w:tr w:rsidR="00553743" w14:paraId="3BADAB32" w14:textId="77777777">
        <w:trPr>
          <w:cantSplit/>
        </w:trPr>
        <w:tc>
          <w:tcPr>
            <w:tcW w:w="3828" w:type="dxa"/>
          </w:tcPr>
          <w:p w14:paraId="0682FF7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528" w:type="dxa"/>
          </w:tcPr>
          <w:p w14:paraId="6A9044D6" w14:textId="77777777" w:rsidR="00553743" w:rsidRDefault="0055374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53743" w14:paraId="6CCAF089" w14:textId="77777777">
        <w:trPr>
          <w:cantSplit/>
        </w:trPr>
        <w:tc>
          <w:tcPr>
            <w:tcW w:w="3828" w:type="dxa"/>
          </w:tcPr>
          <w:p w14:paraId="108D74C2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5528" w:type="dxa"/>
          </w:tcPr>
          <w:p w14:paraId="1DC4F6E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Указывается наименование поставщика (подрядчика, исполнителя, получателя денежных средств) по документу-основанию (далее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контрагент) в соответствии со сведениями Единого государственного реестра юридических лиц (далее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 ЕГРЮЛ) на основании документа-основания, фамилия, имя, отчество физического лица на основании документа-основания.</w:t>
            </w:r>
          </w:p>
          <w:p w14:paraId="284150F1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553743" w14:paraId="293465B0" w14:textId="77777777">
        <w:trPr>
          <w:cantSplit/>
        </w:trPr>
        <w:tc>
          <w:tcPr>
            <w:tcW w:w="3828" w:type="dxa"/>
          </w:tcPr>
          <w:p w14:paraId="407AA072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7.2. Идентификационный номер налогоплательщика (ИНН)</w:t>
            </w:r>
          </w:p>
        </w:tc>
        <w:tc>
          <w:tcPr>
            <w:tcW w:w="5528" w:type="dxa"/>
          </w:tcPr>
          <w:p w14:paraId="3B6A05D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14:paraId="6D6DD29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553743" w14:paraId="4D6E1255" w14:textId="77777777">
        <w:trPr>
          <w:cantSplit/>
        </w:trPr>
        <w:tc>
          <w:tcPr>
            <w:tcW w:w="3828" w:type="dxa"/>
          </w:tcPr>
          <w:p w14:paraId="5A2DD66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7.3. Код причины постановки на учет в налоговом органе (КПП)</w:t>
            </w:r>
          </w:p>
        </w:tc>
        <w:tc>
          <w:tcPr>
            <w:tcW w:w="5528" w:type="dxa"/>
          </w:tcPr>
          <w:p w14:paraId="2B86C92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(при наличии).</w:t>
            </w:r>
          </w:p>
          <w:p w14:paraId="6CDF4BD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553743" w14:paraId="10677BAC" w14:textId="77777777">
        <w:trPr>
          <w:cantSplit/>
        </w:trPr>
        <w:tc>
          <w:tcPr>
            <w:tcW w:w="3828" w:type="dxa"/>
          </w:tcPr>
          <w:p w14:paraId="12C237C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528" w:type="dxa"/>
          </w:tcPr>
          <w:p w14:paraId="3FE35CA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пунктах 7.2 и 7.3 настоящих Правил.</w:t>
            </w:r>
          </w:p>
        </w:tc>
      </w:tr>
      <w:tr w:rsidR="00553743" w14:paraId="6FEFC9A8" w14:textId="77777777">
        <w:trPr>
          <w:cantSplit/>
        </w:trPr>
        <w:tc>
          <w:tcPr>
            <w:tcW w:w="3828" w:type="dxa"/>
          </w:tcPr>
          <w:p w14:paraId="6D001DA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528" w:type="dxa"/>
          </w:tcPr>
          <w:p w14:paraId="387E2A91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14:paraId="5B33DE9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Управлении,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 (при наличии).</w:t>
            </w:r>
          </w:p>
        </w:tc>
      </w:tr>
      <w:tr w:rsidR="00553743" w14:paraId="2F534830" w14:textId="77777777">
        <w:trPr>
          <w:cantSplit/>
        </w:trPr>
        <w:tc>
          <w:tcPr>
            <w:tcW w:w="3828" w:type="dxa"/>
          </w:tcPr>
          <w:p w14:paraId="5D181AB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7.6. Номер банковского (казначейского) счета</w:t>
            </w:r>
          </w:p>
        </w:tc>
        <w:tc>
          <w:tcPr>
            <w:tcW w:w="5528" w:type="dxa"/>
          </w:tcPr>
          <w:p w14:paraId="00C5622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553743" w14:paraId="6D5A8972" w14:textId="77777777">
        <w:trPr>
          <w:cantSplit/>
        </w:trPr>
        <w:tc>
          <w:tcPr>
            <w:tcW w:w="3828" w:type="dxa"/>
          </w:tcPr>
          <w:p w14:paraId="290520F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7.7. Наименование банка (иной организации), в котором(-ой) открыт счет контрагенту</w:t>
            </w:r>
          </w:p>
        </w:tc>
        <w:tc>
          <w:tcPr>
            <w:tcW w:w="5528" w:type="dxa"/>
          </w:tcPr>
          <w:p w14:paraId="44CFA78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553743" w14:paraId="3938E464" w14:textId="77777777">
        <w:trPr>
          <w:cantSplit/>
        </w:trPr>
        <w:tc>
          <w:tcPr>
            <w:tcW w:w="3828" w:type="dxa"/>
          </w:tcPr>
          <w:p w14:paraId="4557C0C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7.8. БИК банка</w:t>
            </w:r>
          </w:p>
        </w:tc>
        <w:tc>
          <w:tcPr>
            <w:tcW w:w="5528" w:type="dxa"/>
          </w:tcPr>
          <w:p w14:paraId="528AFDD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553743" w14:paraId="4512E54B" w14:textId="77777777">
        <w:trPr>
          <w:cantSplit/>
        </w:trPr>
        <w:tc>
          <w:tcPr>
            <w:tcW w:w="3828" w:type="dxa"/>
          </w:tcPr>
          <w:p w14:paraId="569EAE8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5528" w:type="dxa"/>
          </w:tcPr>
          <w:p w14:paraId="2099BDC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553743" w14:paraId="0E9C3B64" w14:textId="77777777">
        <w:trPr>
          <w:cantSplit/>
        </w:trPr>
        <w:tc>
          <w:tcPr>
            <w:tcW w:w="3828" w:type="dxa"/>
          </w:tcPr>
          <w:p w14:paraId="00F35234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528" w:type="dxa"/>
          </w:tcPr>
          <w:p w14:paraId="11A55435" w14:textId="77777777" w:rsidR="00553743" w:rsidRDefault="00553743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553743" w14:paraId="499F9FF5" w14:textId="77777777">
        <w:trPr>
          <w:cantSplit/>
        </w:trPr>
        <w:tc>
          <w:tcPr>
            <w:tcW w:w="3828" w:type="dxa"/>
          </w:tcPr>
          <w:p w14:paraId="1A9F2AE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8.1. Наименование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528" w:type="dxa"/>
          </w:tcPr>
          <w:p w14:paraId="673DD19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заполняется.</w:t>
            </w:r>
          </w:p>
        </w:tc>
      </w:tr>
      <w:tr w:rsidR="00553743" w14:paraId="7EF52C0C" w14:textId="77777777">
        <w:trPr>
          <w:cantSplit/>
        </w:trPr>
        <w:tc>
          <w:tcPr>
            <w:tcW w:w="3828" w:type="dxa"/>
          </w:tcPr>
          <w:p w14:paraId="0BC85E6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8.2. 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528" w:type="dxa"/>
          </w:tcPr>
          <w:p w14:paraId="20DAA4E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Не заполняется.</w:t>
            </w:r>
          </w:p>
        </w:tc>
      </w:tr>
      <w:tr w:rsidR="00553743" w14:paraId="7E6EF801" w14:textId="77777777">
        <w:trPr>
          <w:cantSplit/>
        </w:trPr>
        <w:tc>
          <w:tcPr>
            <w:tcW w:w="3828" w:type="dxa"/>
          </w:tcPr>
          <w:p w14:paraId="1EA7CB6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5528" w:type="dxa"/>
          </w:tcPr>
          <w:p w14:paraId="2633492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14:paraId="1889EDA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553743" w14:paraId="788D673B" w14:textId="77777777">
        <w:trPr>
          <w:cantSplit/>
        </w:trPr>
        <w:tc>
          <w:tcPr>
            <w:tcW w:w="3828" w:type="dxa"/>
          </w:tcPr>
          <w:p w14:paraId="022D447D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8.4. Код по БК</w:t>
            </w:r>
          </w:p>
        </w:tc>
        <w:tc>
          <w:tcPr>
            <w:tcW w:w="5528" w:type="dxa"/>
          </w:tcPr>
          <w:p w14:paraId="1DA9284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код классификации расходов краевого бюджета в соответствии с предметом документа-основания.</w:t>
            </w:r>
          </w:p>
          <w:p w14:paraId="7D7B26D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краевого бюджета на основании информации, представленной должником.</w:t>
            </w:r>
          </w:p>
        </w:tc>
      </w:tr>
      <w:tr w:rsidR="00553743" w14:paraId="009D9BB6" w14:textId="77777777">
        <w:trPr>
          <w:cantSplit/>
        </w:trPr>
        <w:tc>
          <w:tcPr>
            <w:tcW w:w="3828" w:type="dxa"/>
          </w:tcPr>
          <w:p w14:paraId="63BE48E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5528" w:type="dxa"/>
          </w:tcPr>
          <w:p w14:paraId="1600AE1A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14:paraId="3323D48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(подписание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553743" w14:paraId="2D705583" w14:textId="77777777">
        <w:trPr>
          <w:cantSplit/>
        </w:trPr>
        <w:tc>
          <w:tcPr>
            <w:tcW w:w="3828" w:type="dxa"/>
          </w:tcPr>
          <w:p w14:paraId="396B45F9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528" w:type="dxa"/>
          </w:tcPr>
          <w:p w14:paraId="6368256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553743" w14:paraId="50EE9305" w14:textId="77777777">
        <w:trPr>
          <w:cantSplit/>
        </w:trPr>
        <w:tc>
          <w:tcPr>
            <w:tcW w:w="3828" w:type="dxa"/>
          </w:tcPr>
          <w:p w14:paraId="498D3BA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5528" w:type="dxa"/>
          </w:tcPr>
          <w:p w14:paraId="4A37922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При внесении изменения в бюджетное обязательство, поставленное на учет до начала текущего финансового года, исполнение которого осуществляется в текущем финансовом году, указывается сумма бюджетного обязательства прошлых лет с точностью до второго знака после запятой.</w:t>
            </w:r>
          </w:p>
        </w:tc>
      </w:tr>
      <w:tr w:rsidR="00553743" w14:paraId="5A36D019" w14:textId="77777777">
        <w:trPr>
          <w:cantSplit/>
          <w:trHeight w:val="7259"/>
        </w:trPr>
        <w:tc>
          <w:tcPr>
            <w:tcW w:w="3828" w:type="dxa"/>
          </w:tcPr>
          <w:p w14:paraId="6B8B112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528" w:type="dxa"/>
          </w:tcPr>
          <w:p w14:paraId="511D624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 месяца, в котором будет осуществлен платеж.</w:t>
            </w:r>
          </w:p>
          <w:p w14:paraId="6F4F18E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14:paraId="487A2B3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  <w:p w14:paraId="11D958F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обязательства.</w:t>
            </w:r>
          </w:p>
        </w:tc>
      </w:tr>
      <w:tr w:rsidR="00553743" w14:paraId="3D09D100" w14:textId="77777777">
        <w:trPr>
          <w:cantSplit/>
        </w:trPr>
        <w:tc>
          <w:tcPr>
            <w:tcW w:w="3828" w:type="dxa"/>
          </w:tcPr>
          <w:p w14:paraId="03DA3D2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528" w:type="dxa"/>
          </w:tcPr>
          <w:p w14:paraId="6668D47C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запятой. </w:t>
            </w:r>
          </w:p>
          <w:p w14:paraId="5EAC98A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14:paraId="1E68FEF5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553743" w14:paraId="69FEBE00" w14:textId="77777777">
        <w:trPr>
          <w:cantSplit/>
        </w:trPr>
        <w:tc>
          <w:tcPr>
            <w:tcW w:w="3828" w:type="dxa"/>
          </w:tcPr>
          <w:p w14:paraId="3CA3B83B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8.10. Дата выплаты по исполнительному документу</w:t>
            </w:r>
          </w:p>
        </w:tc>
        <w:tc>
          <w:tcPr>
            <w:tcW w:w="5528" w:type="dxa"/>
          </w:tcPr>
          <w:p w14:paraId="6FDF70F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553743" w14:paraId="3ACACB39" w14:textId="77777777">
        <w:trPr>
          <w:cantSplit/>
        </w:trPr>
        <w:tc>
          <w:tcPr>
            <w:tcW w:w="3828" w:type="dxa"/>
          </w:tcPr>
          <w:p w14:paraId="6CCBFE68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8.11. Аналитический код</w:t>
            </w:r>
          </w:p>
        </w:tc>
        <w:tc>
          <w:tcPr>
            <w:tcW w:w="5528" w:type="dxa"/>
          </w:tcPr>
          <w:p w14:paraId="68EBD803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трансферам, имеющим целевое значение, предоставляемым из федерального бюджета бюджетам субъектов Российской Федерации и муниципальных образований;</w:t>
            </w:r>
          </w:p>
        </w:tc>
      </w:tr>
      <w:tr w:rsidR="00553743" w14:paraId="73315547" w14:textId="77777777">
        <w:trPr>
          <w:cantSplit/>
          <w:trHeight w:val="156"/>
        </w:trPr>
        <w:tc>
          <w:tcPr>
            <w:tcW w:w="3828" w:type="dxa"/>
          </w:tcPr>
          <w:p w14:paraId="10E32546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8.12. Примечание</w:t>
            </w:r>
          </w:p>
        </w:tc>
        <w:tc>
          <w:tcPr>
            <w:tcW w:w="5528" w:type="dxa"/>
          </w:tcPr>
          <w:p w14:paraId="7519A08E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553743" w14:paraId="04199056" w14:textId="77777777">
        <w:trPr>
          <w:cantSplit/>
          <w:trHeight w:val="180"/>
        </w:trPr>
        <w:tc>
          <w:tcPr>
            <w:tcW w:w="3828" w:type="dxa"/>
          </w:tcPr>
          <w:p w14:paraId="46A18200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lastRenderedPageBreak/>
              <w:t>8.13. Руководитель (уполномоченное лицо)</w:t>
            </w:r>
          </w:p>
        </w:tc>
        <w:tc>
          <w:tcPr>
            <w:tcW w:w="5528" w:type="dxa"/>
          </w:tcPr>
          <w:p w14:paraId="3D05018F" w14:textId="77777777" w:rsidR="00553743" w:rsidRDefault="009F2AA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обязательстве.</w:t>
            </w:r>
          </w:p>
        </w:tc>
      </w:tr>
    </w:tbl>
    <w:p w14:paraId="63C2EE5C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483F2553" w14:textId="77777777" w:rsidR="00553743" w:rsidRDefault="00553743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14:paraId="3987BC31" w14:textId="77777777" w:rsidR="00553743" w:rsidRDefault="009F2AA6">
      <w:pPr>
        <w:pStyle w:val="ConsPlusNormal"/>
        <w:spacing w:line="240" w:lineRule="exact"/>
        <w:ind w:left="5670"/>
        <w:rPr>
          <w:rFonts w:ascii="PT Astra Serif" w:hAnsi="PT Astra Serif"/>
          <w:sz w:val="28"/>
          <w:szCs w:val="28"/>
        </w:rPr>
      </w:pPr>
      <w:bookmarkStart w:id="18" w:name="P315"/>
      <w:bookmarkEnd w:id="18"/>
      <w:r>
        <w:rPr>
          <w:rFonts w:ascii="PT Astra Serif" w:hAnsi="PT Astra Serif"/>
        </w:rPr>
        <w:br w:type="page"/>
      </w:r>
      <w:r>
        <w:rPr>
          <w:rFonts w:ascii="PT Astra Serif" w:hAnsi="PT Astra Serif"/>
          <w:sz w:val="28"/>
          <w:szCs w:val="28"/>
        </w:rPr>
        <w:lastRenderedPageBreak/>
        <w:t>Приложение 2</w:t>
      </w:r>
    </w:p>
    <w:p w14:paraId="274B71E1" w14:textId="77777777" w:rsidR="00553743" w:rsidRDefault="009F2AA6">
      <w:pPr>
        <w:pStyle w:val="ConsPlusNormal"/>
        <w:spacing w:line="240" w:lineRule="exact"/>
        <w:ind w:left="567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Порядку учета бюджетных </w:t>
      </w:r>
      <w:r>
        <w:rPr>
          <w:rFonts w:ascii="PT Astra Serif" w:hAnsi="PT Astra Serif"/>
          <w:sz w:val="28"/>
          <w:szCs w:val="28"/>
        </w:rPr>
        <w:br/>
        <w:t xml:space="preserve">и денежных обязательств </w:t>
      </w:r>
      <w:r>
        <w:rPr>
          <w:rFonts w:ascii="PT Astra Serif" w:hAnsi="PT Astra Serif"/>
          <w:sz w:val="28"/>
          <w:szCs w:val="28"/>
        </w:rPr>
        <w:br/>
        <w:t>получателей средств местного бюджета</w:t>
      </w:r>
    </w:p>
    <w:p w14:paraId="145C828F" w14:textId="77777777" w:rsidR="00553743" w:rsidRDefault="0055374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3C0955CE" w14:textId="77777777" w:rsidR="00553743" w:rsidRDefault="0055374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4D2D9FF8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РЕКВИЗИТЫ</w:t>
      </w:r>
    </w:p>
    <w:p w14:paraId="6A5EC8A7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Сведения о денежном обязательстве</w:t>
      </w:r>
    </w:p>
    <w:p w14:paraId="5144AD85" w14:textId="77777777" w:rsidR="00553743" w:rsidRDefault="00553743">
      <w:pPr>
        <w:pStyle w:val="ConsPlusNormal"/>
        <w:jc w:val="both"/>
        <w:rPr>
          <w:rFonts w:ascii="PT Astra Serif" w:hAnsi="PT Astra Serif"/>
        </w:rPr>
      </w:pPr>
    </w:p>
    <w:p w14:paraId="52C1B503" w14:textId="77777777" w:rsidR="00553743" w:rsidRDefault="009F2AA6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Единица измерения: руб.</w:t>
      </w:r>
    </w:p>
    <w:p w14:paraId="6C4A0AEE" w14:textId="77777777" w:rsidR="00553743" w:rsidRDefault="009F2AA6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(с точностью до второго десятичного знака)</w:t>
      </w:r>
    </w:p>
    <w:p w14:paraId="6F923A4E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53743" w14:paraId="2C927CE5" w14:textId="77777777">
        <w:trPr>
          <w:cantSplit/>
        </w:trPr>
        <w:tc>
          <w:tcPr>
            <w:tcW w:w="3828" w:type="dxa"/>
          </w:tcPr>
          <w:p w14:paraId="57D3A743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реквизита</w:t>
            </w:r>
          </w:p>
        </w:tc>
        <w:tc>
          <w:tcPr>
            <w:tcW w:w="5528" w:type="dxa"/>
          </w:tcPr>
          <w:p w14:paraId="6DC4A8F4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553743" w14:paraId="64D6EFF7" w14:textId="77777777">
        <w:trPr>
          <w:cantSplit/>
          <w:trHeight w:val="110"/>
        </w:trPr>
        <w:tc>
          <w:tcPr>
            <w:tcW w:w="3828" w:type="dxa"/>
          </w:tcPr>
          <w:p w14:paraId="0ACE3888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45B7CFE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553743" w14:paraId="5B73EB1D" w14:textId="77777777">
        <w:trPr>
          <w:cantSplit/>
        </w:trPr>
        <w:tc>
          <w:tcPr>
            <w:tcW w:w="3828" w:type="dxa"/>
          </w:tcPr>
          <w:p w14:paraId="24C0D2D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Номер сведений о денежном обязательстве получателя средств местного бюджета (далее </w:t>
            </w:r>
            <w:r>
              <w:rPr>
                <w:rFonts w:ascii="PT Astra Serif" w:hAnsi="PT Astra Serif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соответственно Сведения о денежном обязательстве, денежное обязательство)</w:t>
            </w:r>
          </w:p>
        </w:tc>
        <w:tc>
          <w:tcPr>
            <w:tcW w:w="5528" w:type="dxa"/>
          </w:tcPr>
          <w:p w14:paraId="1464479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14:paraId="661C018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 представлении Сведений о денежном обязательстве в форме электронного документа в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 ЕИС </w:t>
            </w:r>
            <w:r>
              <w:rPr>
                <w:rFonts w:ascii="PT Astra Serif" w:hAnsi="PT Astra Serif"/>
                <w:sz w:val="24"/>
                <w:szCs w:val="24"/>
              </w:rPr>
              <w:t>номер Сведений о денежном обязательстве присваивается автоматически в ЕИС.</w:t>
            </w:r>
          </w:p>
        </w:tc>
      </w:tr>
      <w:tr w:rsidR="00553743" w14:paraId="7E37693D" w14:textId="77777777">
        <w:trPr>
          <w:cantSplit/>
        </w:trPr>
        <w:tc>
          <w:tcPr>
            <w:tcW w:w="3828" w:type="dxa"/>
          </w:tcPr>
          <w:p w14:paraId="090FAB8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5528" w:type="dxa"/>
          </w:tcPr>
          <w:p w14:paraId="3934146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  <w:p w14:paraId="1DFFED1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 формировании Сведений о денежном обязательстве в форме электронного документа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в ЕИС </w:t>
            </w:r>
            <w:r>
              <w:rPr>
                <w:rFonts w:ascii="PT Astra Serif" w:hAnsi="PT Astra Serif"/>
                <w:sz w:val="24"/>
                <w:szCs w:val="24"/>
              </w:rPr>
              <w:t>дата Сведений о денежном обязательстве проставляется автоматически.</w:t>
            </w:r>
          </w:p>
        </w:tc>
      </w:tr>
      <w:tr w:rsidR="00553743" w14:paraId="2483793E" w14:textId="77777777">
        <w:trPr>
          <w:cantSplit/>
        </w:trPr>
        <w:tc>
          <w:tcPr>
            <w:tcW w:w="3828" w:type="dxa"/>
          </w:tcPr>
          <w:p w14:paraId="2ECD39D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5528" w:type="dxa"/>
          </w:tcPr>
          <w:p w14:paraId="1231413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14:paraId="06A0308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14:paraId="4A72787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 формировании Сведений о денежном обязательстве в форме электронного документа в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ЕИС </w:t>
            </w:r>
            <w:r>
              <w:rPr>
                <w:rFonts w:ascii="PT Astra Serif" w:hAnsi="PT Astra Serif"/>
                <w:sz w:val="24"/>
                <w:szCs w:val="24"/>
              </w:rPr>
              <w:t>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553743" w14:paraId="24438FC4" w14:textId="77777777">
        <w:trPr>
          <w:cantSplit/>
        </w:trPr>
        <w:tc>
          <w:tcPr>
            <w:tcW w:w="3828" w:type="dxa"/>
          </w:tcPr>
          <w:p w14:paraId="62CF127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4. Учетный номер бюджетного обязательства</w:t>
            </w:r>
          </w:p>
        </w:tc>
        <w:tc>
          <w:tcPr>
            <w:tcW w:w="5528" w:type="dxa"/>
          </w:tcPr>
          <w:p w14:paraId="3D04625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учетный номер принятого бюджетного обязательства, денежное обязательство по которому ставится на учет (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 денежное обязательство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по которому вносятся изменения).</w:t>
            </w:r>
          </w:p>
          <w:p w14:paraId="6C3E11F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 в ЕИС </w:t>
            </w:r>
            <w:r>
              <w:rPr>
                <w:rFonts w:ascii="PT Astra Serif" w:hAnsi="PT Astra Serif"/>
                <w:sz w:val="24"/>
                <w:szCs w:val="24"/>
              </w:rPr>
              <w:t>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553743" w14:paraId="2484041F" w14:textId="77777777">
        <w:trPr>
          <w:cantSplit/>
        </w:trPr>
        <w:tc>
          <w:tcPr>
            <w:tcW w:w="3828" w:type="dxa"/>
          </w:tcPr>
          <w:p w14:paraId="4EEF08A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 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528" w:type="dxa"/>
          </w:tcPr>
          <w:p w14:paraId="432CB0B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заполняется.</w:t>
            </w:r>
          </w:p>
        </w:tc>
      </w:tr>
      <w:tr w:rsidR="00553743" w14:paraId="530E736C" w14:textId="77777777">
        <w:trPr>
          <w:cantSplit/>
        </w:trPr>
        <w:tc>
          <w:tcPr>
            <w:tcW w:w="3828" w:type="dxa"/>
          </w:tcPr>
          <w:p w14:paraId="779ED01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 Информация о получателе бюджетных средств</w:t>
            </w:r>
          </w:p>
        </w:tc>
        <w:tc>
          <w:tcPr>
            <w:tcW w:w="5528" w:type="dxa"/>
          </w:tcPr>
          <w:p w14:paraId="22A29A8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53743" w14:paraId="1C765F0C" w14:textId="77777777">
        <w:trPr>
          <w:cantSplit/>
        </w:trPr>
        <w:tc>
          <w:tcPr>
            <w:tcW w:w="3828" w:type="dxa"/>
          </w:tcPr>
          <w:p w14:paraId="6C6EDC4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5528" w:type="dxa"/>
          </w:tcPr>
          <w:p w14:paraId="7405C57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наименование получателя средств краевого бюджета, соответствующее реестровой записи реестра участников бюджетного процесса (далее – Сводный реестр).</w:t>
            </w:r>
          </w:p>
        </w:tc>
      </w:tr>
      <w:tr w:rsidR="00553743" w14:paraId="6B59DE6F" w14:textId="77777777">
        <w:trPr>
          <w:cantSplit/>
        </w:trPr>
        <w:tc>
          <w:tcPr>
            <w:tcW w:w="3828" w:type="dxa"/>
          </w:tcPr>
          <w:p w14:paraId="042914F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5528" w:type="dxa"/>
          </w:tcPr>
          <w:p w14:paraId="37163E1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код получателя средств местного бюджета.</w:t>
            </w:r>
          </w:p>
        </w:tc>
      </w:tr>
      <w:tr w:rsidR="00553743" w14:paraId="098DBC4D" w14:textId="77777777">
        <w:trPr>
          <w:cantSplit/>
        </w:trPr>
        <w:tc>
          <w:tcPr>
            <w:tcW w:w="3828" w:type="dxa"/>
          </w:tcPr>
          <w:p w14:paraId="71B74AD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6.3. Номер лицевого счета</w:t>
            </w:r>
          </w:p>
        </w:tc>
        <w:tc>
          <w:tcPr>
            <w:tcW w:w="5528" w:type="dxa"/>
          </w:tcPr>
          <w:p w14:paraId="1FBF50D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номер соответствующего лицевого счета получателя средств краевого бюджета.</w:t>
            </w:r>
          </w:p>
        </w:tc>
      </w:tr>
      <w:tr w:rsidR="00553743" w14:paraId="24FF5707" w14:textId="77777777">
        <w:trPr>
          <w:cantSplit/>
        </w:trPr>
        <w:tc>
          <w:tcPr>
            <w:tcW w:w="3828" w:type="dxa"/>
          </w:tcPr>
          <w:p w14:paraId="1D7D882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6.4. Главный распорядитель бюджетных средств</w:t>
            </w:r>
          </w:p>
        </w:tc>
        <w:tc>
          <w:tcPr>
            <w:tcW w:w="5528" w:type="dxa"/>
          </w:tcPr>
          <w:p w14:paraId="73DDF4A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наименование главного распорядителя средств местного бюджета в соответствии со Сводным реестром.</w:t>
            </w:r>
          </w:p>
        </w:tc>
      </w:tr>
      <w:tr w:rsidR="00553743" w14:paraId="2BE43736" w14:textId="77777777">
        <w:trPr>
          <w:cantSplit/>
        </w:trPr>
        <w:tc>
          <w:tcPr>
            <w:tcW w:w="3828" w:type="dxa"/>
          </w:tcPr>
          <w:p w14:paraId="72BA6F6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6.5. Глава по БК</w:t>
            </w:r>
          </w:p>
        </w:tc>
        <w:tc>
          <w:tcPr>
            <w:tcW w:w="5528" w:type="dxa"/>
          </w:tcPr>
          <w:p w14:paraId="75507D4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код главы главного распорядителя средств местного бюджета по бюджетной классификации Российской Федерации.</w:t>
            </w:r>
          </w:p>
        </w:tc>
      </w:tr>
      <w:tr w:rsidR="00553743" w14:paraId="6632E46D" w14:textId="77777777">
        <w:trPr>
          <w:cantSplit/>
        </w:trPr>
        <w:tc>
          <w:tcPr>
            <w:tcW w:w="3828" w:type="dxa"/>
          </w:tcPr>
          <w:p w14:paraId="6D26E1A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6.6. Наименование бюджета</w:t>
            </w:r>
          </w:p>
        </w:tc>
        <w:tc>
          <w:tcPr>
            <w:tcW w:w="5528" w:type="dxa"/>
          </w:tcPr>
          <w:p w14:paraId="07AC28C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наименование бюджета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«краевой бюджет Алтайского края».</w:t>
            </w:r>
          </w:p>
          <w:p w14:paraId="72A605A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 формировании Сведений о денежном обязательстве в форме электронного документа в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ЕИС </w:t>
            </w:r>
            <w:r>
              <w:rPr>
                <w:rFonts w:ascii="PT Astra Serif" w:hAnsi="PT Astra Serif"/>
                <w:sz w:val="24"/>
                <w:szCs w:val="24"/>
              </w:rPr>
              <w:t>заполняется автоматически.</w:t>
            </w:r>
          </w:p>
        </w:tc>
      </w:tr>
      <w:tr w:rsidR="00553743" w14:paraId="37AA9BF3" w14:textId="77777777">
        <w:trPr>
          <w:cantSplit/>
        </w:trPr>
        <w:tc>
          <w:tcPr>
            <w:tcW w:w="3828" w:type="dxa"/>
          </w:tcPr>
          <w:p w14:paraId="49721C0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6.7. Код </w:t>
            </w:r>
            <w:hyperlink r:id="rId18">
              <w:r>
                <w:rPr>
                  <w:rFonts w:ascii="PT Astra Serif" w:hAnsi="PT Astra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528" w:type="dxa"/>
          </w:tcPr>
          <w:p w14:paraId="39A986F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код по Общероссийскому </w:t>
            </w:r>
            <w:hyperlink r:id="rId19">
              <w:r>
                <w:rPr>
                  <w:rFonts w:ascii="PT Astra Serif" w:hAnsi="PT Astra Serif"/>
                  <w:sz w:val="24"/>
                  <w:szCs w:val="24"/>
                </w:rPr>
                <w:t>классификатору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территорий муниципальных образований Управления, финансового органа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Комитет по финансам, налоговой и кредитной политике администрации Усть-Пристанского района Алтайского края.</w:t>
            </w:r>
          </w:p>
        </w:tc>
      </w:tr>
      <w:tr w:rsidR="00553743" w14:paraId="368690D9" w14:textId="77777777">
        <w:trPr>
          <w:cantSplit/>
        </w:trPr>
        <w:tc>
          <w:tcPr>
            <w:tcW w:w="3828" w:type="dxa"/>
          </w:tcPr>
          <w:p w14:paraId="272D8F4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6.8. Финансовый орган</w:t>
            </w:r>
          </w:p>
        </w:tc>
        <w:tc>
          <w:tcPr>
            <w:tcW w:w="5528" w:type="dxa"/>
          </w:tcPr>
          <w:p w14:paraId="19DF1E2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финансовый орган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«Комитет по финансам, налоговой и кредитной политике администрации Усть-Пристанского района Алтайского края».</w:t>
            </w:r>
          </w:p>
          <w:p w14:paraId="1F951D0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 представлении Сведений о денежном обязательстве в форме электронного документа в </w:t>
            </w:r>
            <w:r>
              <w:rPr>
                <w:rFonts w:ascii="PT Astra Serif" w:hAnsi="PT Astra Serif" w:cs="PT Astra Serif"/>
                <w:iCs/>
                <w:sz w:val="24"/>
                <w:szCs w:val="24"/>
              </w:rPr>
              <w:t xml:space="preserve">ЕИС </w:t>
            </w:r>
            <w:r>
              <w:rPr>
                <w:rFonts w:ascii="PT Astra Serif" w:hAnsi="PT Astra Serif"/>
                <w:sz w:val="24"/>
                <w:szCs w:val="24"/>
              </w:rPr>
              <w:t>заполняется автоматически.</w:t>
            </w:r>
          </w:p>
        </w:tc>
      </w:tr>
      <w:tr w:rsidR="00553743" w14:paraId="58427E4C" w14:textId="77777777">
        <w:trPr>
          <w:cantSplit/>
        </w:trPr>
        <w:tc>
          <w:tcPr>
            <w:tcW w:w="3828" w:type="dxa"/>
          </w:tcPr>
          <w:p w14:paraId="636F945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6.9. Код по ОКПО</w:t>
            </w:r>
          </w:p>
        </w:tc>
        <w:tc>
          <w:tcPr>
            <w:tcW w:w="5528" w:type="dxa"/>
          </w:tcPr>
          <w:p w14:paraId="4A9BDB8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553743" w14:paraId="10B93E15" w14:textId="77777777">
        <w:trPr>
          <w:cantSplit/>
        </w:trPr>
        <w:tc>
          <w:tcPr>
            <w:tcW w:w="3828" w:type="dxa"/>
          </w:tcPr>
          <w:p w14:paraId="09F40DC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6.10. Территориальный орган Федерального казначейства</w:t>
            </w:r>
          </w:p>
        </w:tc>
        <w:tc>
          <w:tcPr>
            <w:tcW w:w="5528" w:type="dxa"/>
          </w:tcPr>
          <w:p w14:paraId="72C1D29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 </w:t>
            </w:r>
            <w:r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«Управление Федерального казначейства по Алтайскому краю».</w:t>
            </w:r>
          </w:p>
        </w:tc>
      </w:tr>
      <w:tr w:rsidR="00553743" w14:paraId="475C1573" w14:textId="77777777">
        <w:trPr>
          <w:cantSplit/>
        </w:trPr>
        <w:tc>
          <w:tcPr>
            <w:tcW w:w="3828" w:type="dxa"/>
          </w:tcPr>
          <w:p w14:paraId="2D8F60E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6.11. Код органа Федерального казначейства (далее - КОФК)</w:t>
            </w:r>
          </w:p>
        </w:tc>
        <w:tc>
          <w:tcPr>
            <w:tcW w:w="5528" w:type="dxa"/>
          </w:tcPr>
          <w:p w14:paraId="70855D6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код Управления, в котором открыт лицевой счет получателя бюджетных средств.</w:t>
            </w:r>
          </w:p>
        </w:tc>
      </w:tr>
      <w:tr w:rsidR="00553743" w14:paraId="0C2584A6" w14:textId="77777777">
        <w:trPr>
          <w:cantSplit/>
        </w:trPr>
        <w:tc>
          <w:tcPr>
            <w:tcW w:w="3828" w:type="dxa"/>
          </w:tcPr>
          <w:p w14:paraId="32AFB41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19" w:name="P360"/>
            <w:bookmarkEnd w:id="19"/>
            <w:r>
              <w:rPr>
                <w:rFonts w:ascii="PT Astra Serif" w:hAnsi="PT Astra Serif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5528" w:type="dxa"/>
          </w:tcPr>
          <w:p w14:paraId="199BE17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признак платежа, требующего подтверждения. По платежам, требующим подтверждения, указывается «да», если платеж не требует подтверждения, указывается «нет».</w:t>
            </w:r>
          </w:p>
        </w:tc>
      </w:tr>
      <w:tr w:rsidR="00553743" w14:paraId="73F32A75" w14:textId="77777777">
        <w:trPr>
          <w:cantSplit/>
        </w:trPr>
        <w:tc>
          <w:tcPr>
            <w:tcW w:w="3828" w:type="dxa"/>
          </w:tcPr>
          <w:p w14:paraId="165E95C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528" w:type="dxa"/>
          </w:tcPr>
          <w:p w14:paraId="45A55D25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53743" w14:paraId="733C4888" w14:textId="77777777">
        <w:trPr>
          <w:cantSplit/>
        </w:trPr>
        <w:tc>
          <w:tcPr>
            <w:tcW w:w="3828" w:type="dxa"/>
          </w:tcPr>
          <w:p w14:paraId="52B0B86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7.1. Вид</w:t>
            </w:r>
          </w:p>
        </w:tc>
        <w:tc>
          <w:tcPr>
            <w:tcW w:w="5528" w:type="dxa"/>
          </w:tcPr>
          <w:p w14:paraId="609FF30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553743" w14:paraId="01167CA5" w14:textId="77777777">
        <w:trPr>
          <w:cantSplit/>
        </w:trPr>
        <w:tc>
          <w:tcPr>
            <w:tcW w:w="3828" w:type="dxa"/>
          </w:tcPr>
          <w:p w14:paraId="6AB7918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7.2. Номер</w:t>
            </w:r>
          </w:p>
        </w:tc>
        <w:tc>
          <w:tcPr>
            <w:tcW w:w="5528" w:type="dxa"/>
          </w:tcPr>
          <w:p w14:paraId="1F57A9B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553743" w14:paraId="464FD81F" w14:textId="77777777">
        <w:trPr>
          <w:cantSplit/>
        </w:trPr>
        <w:tc>
          <w:tcPr>
            <w:tcW w:w="3828" w:type="dxa"/>
          </w:tcPr>
          <w:p w14:paraId="56B86B0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7.3. Дата</w:t>
            </w:r>
          </w:p>
        </w:tc>
        <w:tc>
          <w:tcPr>
            <w:tcW w:w="5528" w:type="dxa"/>
          </w:tcPr>
          <w:p w14:paraId="7BEEE85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дата документа, подтверждающего возникновение денежного обязательства.</w:t>
            </w:r>
          </w:p>
          <w:p w14:paraId="1755815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случае постановки на учет денежного обязательства, возникшего на основании документа о приемке выполненной работы (ее результатов, в том числе этапа), оказанной услуги, указывается дата подписания получателем средств краевого бюджета такого документа.</w:t>
            </w:r>
          </w:p>
        </w:tc>
      </w:tr>
      <w:tr w:rsidR="00553743" w14:paraId="0C3E0DE8" w14:textId="77777777">
        <w:trPr>
          <w:cantSplit/>
        </w:trPr>
        <w:tc>
          <w:tcPr>
            <w:tcW w:w="3828" w:type="dxa"/>
          </w:tcPr>
          <w:p w14:paraId="0022FE3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5528" w:type="dxa"/>
          </w:tcPr>
          <w:p w14:paraId="597F85D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553743" w14:paraId="4BA00F32" w14:textId="77777777">
        <w:trPr>
          <w:cantSplit/>
        </w:trPr>
        <w:tc>
          <w:tcPr>
            <w:tcW w:w="3828" w:type="dxa"/>
          </w:tcPr>
          <w:p w14:paraId="43A830C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7.5. Предмет</w:t>
            </w:r>
          </w:p>
        </w:tc>
        <w:tc>
          <w:tcPr>
            <w:tcW w:w="5528" w:type="dxa"/>
          </w:tcPr>
          <w:p w14:paraId="2663542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553743" w14:paraId="5BA76B31" w14:textId="77777777">
        <w:trPr>
          <w:cantSplit/>
        </w:trPr>
        <w:tc>
          <w:tcPr>
            <w:tcW w:w="3828" w:type="dxa"/>
          </w:tcPr>
          <w:p w14:paraId="5673BF6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5528" w:type="dxa"/>
          </w:tcPr>
          <w:p w14:paraId="31822B1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14:paraId="69BB909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553743" w14:paraId="64177068" w14:textId="77777777">
        <w:trPr>
          <w:cantSplit/>
        </w:trPr>
        <w:tc>
          <w:tcPr>
            <w:tcW w:w="3828" w:type="dxa"/>
          </w:tcPr>
          <w:p w14:paraId="40C80B5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7.7. Код по бюджетной классификации (далее - Код по БК)</w:t>
            </w:r>
          </w:p>
        </w:tc>
        <w:tc>
          <w:tcPr>
            <w:tcW w:w="5528" w:type="dxa"/>
          </w:tcPr>
          <w:p w14:paraId="55671E6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код классификации расходов краевого бюджета в соответствии с предметом документа-основания.</w:t>
            </w:r>
          </w:p>
          <w:p w14:paraId="7007536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краевого бюджета на основании информации, представленной должником.</w:t>
            </w:r>
          </w:p>
        </w:tc>
      </w:tr>
      <w:tr w:rsidR="00553743" w14:paraId="2D9B0730" w14:textId="77777777">
        <w:trPr>
          <w:cantSplit/>
        </w:trPr>
        <w:tc>
          <w:tcPr>
            <w:tcW w:w="3828" w:type="dxa"/>
          </w:tcPr>
          <w:p w14:paraId="7240257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7.8. Аналитический код</w:t>
            </w:r>
          </w:p>
        </w:tc>
        <w:tc>
          <w:tcPr>
            <w:tcW w:w="5528" w:type="dxa"/>
          </w:tcPr>
          <w:p w14:paraId="21EA1E5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 </w:t>
            </w:r>
          </w:p>
        </w:tc>
      </w:tr>
      <w:tr w:rsidR="00553743" w14:paraId="0FB4DAD3" w14:textId="77777777">
        <w:trPr>
          <w:cantSplit/>
        </w:trPr>
        <w:tc>
          <w:tcPr>
            <w:tcW w:w="3828" w:type="dxa"/>
          </w:tcPr>
          <w:p w14:paraId="2F6F818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7.9. Сумма в рублевом эквиваленте всего</w:t>
            </w:r>
          </w:p>
        </w:tc>
        <w:tc>
          <w:tcPr>
            <w:tcW w:w="5528" w:type="dxa"/>
          </w:tcPr>
          <w:p w14:paraId="63C8B74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14:paraId="262C61E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553743" w14:paraId="71417A64" w14:textId="77777777">
        <w:trPr>
          <w:cantSplit/>
        </w:trPr>
        <w:tc>
          <w:tcPr>
            <w:tcW w:w="3828" w:type="dxa"/>
          </w:tcPr>
          <w:p w14:paraId="283B867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7.10. Код валюты</w:t>
            </w:r>
          </w:p>
        </w:tc>
        <w:tc>
          <w:tcPr>
            <w:tcW w:w="5528" w:type="dxa"/>
          </w:tcPr>
          <w:p w14:paraId="0EA1D3A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20">
              <w:r>
                <w:rPr>
                  <w:rFonts w:ascii="PT Astra Serif" w:hAnsi="PT Astra Serif"/>
                  <w:sz w:val="24"/>
                  <w:szCs w:val="24"/>
                </w:rPr>
                <w:t>классификатором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валют.</w:t>
            </w:r>
          </w:p>
        </w:tc>
      </w:tr>
      <w:tr w:rsidR="00553743" w14:paraId="3BEF4E05" w14:textId="77777777">
        <w:trPr>
          <w:cantSplit/>
        </w:trPr>
        <w:tc>
          <w:tcPr>
            <w:tcW w:w="3828" w:type="dxa"/>
          </w:tcPr>
          <w:p w14:paraId="78014E8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7.11. В том числе перечислено средств, требующих подтверждения</w:t>
            </w:r>
          </w:p>
        </w:tc>
        <w:tc>
          <w:tcPr>
            <w:tcW w:w="5528" w:type="dxa"/>
          </w:tcPr>
          <w:p w14:paraId="652E892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</w:t>
            </w:r>
          </w:p>
          <w:p w14:paraId="45507D9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заполняется, если в </w:t>
            </w:r>
            <w:hyperlink w:anchor="P360">
              <w:r>
                <w:rPr>
                  <w:rFonts w:ascii="PT Astra Serif" w:hAnsi="PT Astra Serif"/>
                  <w:sz w:val="24"/>
                  <w:szCs w:val="24"/>
                </w:rPr>
                <w:t>пункте 6.12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настоящих Правил указано «да».</w:t>
            </w:r>
          </w:p>
        </w:tc>
      </w:tr>
      <w:tr w:rsidR="00553743" w14:paraId="6F714DCD" w14:textId="77777777">
        <w:trPr>
          <w:cantSplit/>
          <w:trHeight w:val="415"/>
        </w:trPr>
        <w:tc>
          <w:tcPr>
            <w:tcW w:w="3828" w:type="dxa"/>
          </w:tcPr>
          <w:p w14:paraId="6690DDD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7.12. Срок исполнения</w:t>
            </w:r>
          </w:p>
        </w:tc>
        <w:tc>
          <w:tcPr>
            <w:tcW w:w="5528" w:type="dxa"/>
          </w:tcPr>
          <w:p w14:paraId="5E9AB07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553743" w14:paraId="7EACBF8A" w14:textId="77777777">
        <w:trPr>
          <w:cantSplit/>
          <w:trHeight w:val="135"/>
        </w:trPr>
        <w:tc>
          <w:tcPr>
            <w:tcW w:w="3828" w:type="dxa"/>
          </w:tcPr>
          <w:p w14:paraId="68C2999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7.13. Руководитель (уполномоченное лицо)</w:t>
            </w:r>
          </w:p>
        </w:tc>
        <w:tc>
          <w:tcPr>
            <w:tcW w:w="5528" w:type="dxa"/>
          </w:tcPr>
          <w:p w14:paraId="0C8C553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14:paraId="443D1EAC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77CE8AF7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49B627CE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6C21F043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6D0B1FCA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5ECF867C" w14:textId="77777777" w:rsidR="00553743" w:rsidRDefault="009F2AA6">
      <w:pPr>
        <w:pStyle w:val="ConsPlusNormal"/>
        <w:spacing w:line="240" w:lineRule="exact"/>
        <w:ind w:left="567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  <w:szCs w:val="24"/>
        </w:rPr>
        <w:br w:type="page"/>
      </w:r>
      <w:r>
        <w:rPr>
          <w:rFonts w:ascii="PT Astra Serif" w:hAnsi="PT Astra Serif"/>
          <w:sz w:val="28"/>
          <w:szCs w:val="28"/>
        </w:rPr>
        <w:lastRenderedPageBreak/>
        <w:t>Приложение 3</w:t>
      </w:r>
    </w:p>
    <w:p w14:paraId="5A6737DC" w14:textId="77777777" w:rsidR="00553743" w:rsidRDefault="009F2AA6">
      <w:pPr>
        <w:pStyle w:val="ConsPlusNormal"/>
        <w:spacing w:line="240" w:lineRule="exact"/>
        <w:ind w:left="567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Порядку учета бюджетных </w:t>
      </w:r>
      <w:r>
        <w:rPr>
          <w:rFonts w:ascii="PT Astra Serif" w:hAnsi="PT Astra Serif"/>
          <w:sz w:val="28"/>
          <w:szCs w:val="28"/>
        </w:rPr>
        <w:br/>
        <w:t xml:space="preserve">и денежных обязательств </w:t>
      </w:r>
      <w:r>
        <w:rPr>
          <w:rFonts w:ascii="PT Astra Serif" w:hAnsi="PT Astra Serif"/>
          <w:sz w:val="28"/>
          <w:szCs w:val="28"/>
        </w:rPr>
        <w:br/>
        <w:t>получателей средств местного бюджета</w:t>
      </w:r>
    </w:p>
    <w:p w14:paraId="44D6D394" w14:textId="77777777" w:rsidR="00553743" w:rsidRDefault="00553743">
      <w:pPr>
        <w:pStyle w:val="ConsPlusNormal"/>
        <w:jc w:val="right"/>
        <w:outlineLvl w:val="1"/>
        <w:rPr>
          <w:rFonts w:ascii="PT Astra Serif" w:hAnsi="PT Astra Serif"/>
        </w:rPr>
      </w:pPr>
    </w:p>
    <w:p w14:paraId="007FBABF" w14:textId="77777777" w:rsidR="00553743" w:rsidRDefault="00553743">
      <w:pPr>
        <w:pStyle w:val="ConsPlusNormal"/>
        <w:jc w:val="both"/>
        <w:rPr>
          <w:rFonts w:ascii="PT Astra Serif" w:hAnsi="PT Astra Serif"/>
        </w:rPr>
      </w:pPr>
    </w:p>
    <w:p w14:paraId="3F2BED08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ПЕРЕЧЕНЬ</w:t>
      </w:r>
    </w:p>
    <w:p w14:paraId="133115DD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документов, на основании которых возникают бюджетные</w:t>
      </w:r>
    </w:p>
    <w:p w14:paraId="5D2088F0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обязательства получателей средств местного бюджета,</w:t>
      </w:r>
    </w:p>
    <w:p w14:paraId="44324E3B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и документов, подтверждающих возникновение денежных</w:t>
      </w:r>
    </w:p>
    <w:p w14:paraId="58F00E9D" w14:textId="77777777" w:rsidR="00553743" w:rsidRDefault="009F2AA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обязательств получателей средств местного бюджета</w:t>
      </w:r>
    </w:p>
    <w:p w14:paraId="0C6D8D6E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53743" w14:paraId="7489DB01" w14:textId="77777777">
        <w:tc>
          <w:tcPr>
            <w:tcW w:w="4678" w:type="dxa"/>
          </w:tcPr>
          <w:p w14:paraId="61D77A1E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0" w:name="P411"/>
            <w:bookmarkEnd w:id="20"/>
            <w:r>
              <w:rPr>
                <w:rFonts w:ascii="PT Astra Serif" w:hAnsi="PT Astra Serif"/>
                <w:sz w:val="24"/>
                <w:szCs w:val="24"/>
              </w:rPr>
              <w:t>Документ, на основании которого возникает бюджетное обязательство получателя средств местного бюджета</w:t>
            </w:r>
          </w:p>
        </w:tc>
        <w:tc>
          <w:tcPr>
            <w:tcW w:w="4678" w:type="dxa"/>
          </w:tcPr>
          <w:p w14:paraId="2274C3D7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1" w:name="P412"/>
            <w:bookmarkEnd w:id="21"/>
            <w:r>
              <w:rPr>
                <w:rFonts w:ascii="PT Astra Serif" w:hAnsi="PT Astra Serif"/>
                <w:sz w:val="24"/>
                <w:szCs w:val="24"/>
              </w:rPr>
              <w:t>Документ, подтверждающий возникновение денежного обязательства получателя средств местного бюджета</w:t>
            </w:r>
          </w:p>
        </w:tc>
      </w:tr>
      <w:tr w:rsidR="00553743" w14:paraId="4CDF929D" w14:textId="77777777">
        <w:trPr>
          <w:trHeight w:val="162"/>
        </w:trPr>
        <w:tc>
          <w:tcPr>
            <w:tcW w:w="4678" w:type="dxa"/>
          </w:tcPr>
          <w:p w14:paraId="67A3B5A3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E7C2D39" w14:textId="77777777" w:rsidR="00553743" w:rsidRDefault="009F2AA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553743" w14:paraId="0B35CB27" w14:textId="77777777">
        <w:trPr>
          <w:trHeight w:val="165"/>
        </w:trPr>
        <w:tc>
          <w:tcPr>
            <w:tcW w:w="4678" w:type="dxa"/>
          </w:tcPr>
          <w:p w14:paraId="38085FA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 Документы-основания, на основании которых Сведения о бюджетных обязательствах формируются получателями средств местного бюджета</w:t>
            </w:r>
          </w:p>
        </w:tc>
        <w:tc>
          <w:tcPr>
            <w:tcW w:w="4678" w:type="dxa"/>
          </w:tcPr>
          <w:p w14:paraId="3449B87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53743" w14:paraId="03F8326B" w14:textId="77777777">
        <w:trPr>
          <w:trHeight w:val="28"/>
        </w:trPr>
        <w:tc>
          <w:tcPr>
            <w:tcW w:w="4678" w:type="dxa"/>
          </w:tcPr>
          <w:p w14:paraId="29BF539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2" w:name="P415"/>
            <w:bookmarkEnd w:id="22"/>
            <w:r>
              <w:rPr>
                <w:rFonts w:ascii="PT Astra Serif" w:hAnsi="PT Astra Serif"/>
                <w:sz w:val="24"/>
                <w:szCs w:val="24"/>
              </w:rPr>
              <w:t>1.1. Извещение об осуществлении закупки</w:t>
            </w:r>
          </w:p>
        </w:tc>
        <w:tc>
          <w:tcPr>
            <w:tcW w:w="4678" w:type="dxa"/>
          </w:tcPr>
          <w:p w14:paraId="2BF57E3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553743" w14:paraId="46F455A0" w14:textId="77777777">
        <w:trPr>
          <w:trHeight w:val="660"/>
        </w:trPr>
        <w:tc>
          <w:tcPr>
            <w:tcW w:w="4678" w:type="dxa"/>
          </w:tcPr>
          <w:p w14:paraId="63B2E0F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 Приглашение принять участие в определении поставщика (подрядчика, исполнителя)</w:t>
            </w:r>
          </w:p>
        </w:tc>
        <w:tc>
          <w:tcPr>
            <w:tcW w:w="4678" w:type="dxa"/>
          </w:tcPr>
          <w:p w14:paraId="606CBF5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553743" w14:paraId="57DFC022" w14:textId="77777777">
        <w:trPr>
          <w:trHeight w:val="1092"/>
        </w:trPr>
        <w:tc>
          <w:tcPr>
            <w:tcW w:w="4678" w:type="dxa"/>
          </w:tcPr>
          <w:p w14:paraId="2685B4B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 Проект контракта, заключаемого с единственным поставщиком (подрядчиком, исполнителем), подлежащий размещению в единой информационной системе в сфере закупок</w:t>
            </w:r>
          </w:p>
        </w:tc>
        <w:tc>
          <w:tcPr>
            <w:tcW w:w="4678" w:type="dxa"/>
          </w:tcPr>
          <w:p w14:paraId="727399C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553743" w14:paraId="7245ECBB" w14:textId="77777777">
        <w:trPr>
          <w:trHeight w:val="255"/>
        </w:trPr>
        <w:tc>
          <w:tcPr>
            <w:tcW w:w="4678" w:type="dxa"/>
          </w:tcPr>
          <w:p w14:paraId="3DDACBF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1.4. Проект соглашения об изменении условий контракта (договора), подлежащего размещению в единой информационной системе в сфере закупок, в части увеличения цены контракта (аванса), сведения о котором подлежат включению в реестр контрактов</w:t>
            </w:r>
          </w:p>
        </w:tc>
        <w:tc>
          <w:tcPr>
            <w:tcW w:w="4678" w:type="dxa"/>
          </w:tcPr>
          <w:p w14:paraId="0DCFA6F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553743" w14:paraId="1366D043" w14:textId="77777777">
        <w:trPr>
          <w:trHeight w:val="285"/>
        </w:trPr>
        <w:tc>
          <w:tcPr>
            <w:tcW w:w="4678" w:type="dxa"/>
            <w:vMerge w:val="restart"/>
          </w:tcPr>
          <w:p w14:paraId="7F97C44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1.5. Государственный контракт (договор) на поставку товаров, выполнение работ, оказание услуг для обеспечения государственных нужд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(далее - государственный контракт), сведения о котором подлежат включению в реестр контрактов, заключенных заказчиками,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(далее - реестр контрактов)</w:t>
            </w:r>
          </w:p>
        </w:tc>
        <w:tc>
          <w:tcPr>
            <w:tcW w:w="4678" w:type="dxa"/>
          </w:tcPr>
          <w:p w14:paraId="7C52E6A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553743" w14:paraId="6B5EB1C9" w14:textId="77777777">
        <w:tc>
          <w:tcPr>
            <w:tcW w:w="4678" w:type="dxa"/>
            <w:vMerge/>
          </w:tcPr>
          <w:p w14:paraId="6A50541B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B791B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об оказании услуг</w:t>
            </w:r>
          </w:p>
        </w:tc>
      </w:tr>
      <w:tr w:rsidR="00553743" w14:paraId="79756FA1" w14:textId="77777777">
        <w:trPr>
          <w:trHeight w:val="20"/>
        </w:trPr>
        <w:tc>
          <w:tcPr>
            <w:tcW w:w="4678" w:type="dxa"/>
            <w:vMerge/>
          </w:tcPr>
          <w:p w14:paraId="2AD759B7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99985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675B53C0" w14:textId="77777777">
        <w:trPr>
          <w:trHeight w:val="165"/>
        </w:trPr>
        <w:tc>
          <w:tcPr>
            <w:tcW w:w="4678" w:type="dxa"/>
            <w:vMerge/>
          </w:tcPr>
          <w:p w14:paraId="29487EA2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2ECC2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553743" w14:paraId="2EA60B94" w14:textId="77777777">
        <w:tc>
          <w:tcPr>
            <w:tcW w:w="4678" w:type="dxa"/>
            <w:vMerge/>
          </w:tcPr>
          <w:p w14:paraId="35A8ED8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AE1D4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Государственный контракт (в случае осуществления авансовых платежей в соответствии с условиями государственного контракта, внесение арендной платы по государственному контракту, если условиями такого государственного контракта (договора) не предусмотрено предоставление документов для оплаты денежных обязательств при осуществлении авансовых платежей (внесении арендной платы)</w:t>
            </w:r>
          </w:p>
        </w:tc>
      </w:tr>
      <w:tr w:rsidR="00553743" w14:paraId="5DCC9A25" w14:textId="77777777">
        <w:tc>
          <w:tcPr>
            <w:tcW w:w="4678" w:type="dxa"/>
            <w:vMerge/>
          </w:tcPr>
          <w:p w14:paraId="3316FDF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1AA8D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553743" w14:paraId="64F0D842" w14:textId="77777777">
        <w:tc>
          <w:tcPr>
            <w:tcW w:w="4678" w:type="dxa"/>
            <w:vMerge/>
          </w:tcPr>
          <w:p w14:paraId="0D426D5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6850C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</w:t>
            </w:r>
          </w:p>
        </w:tc>
      </w:tr>
      <w:tr w:rsidR="00553743" w14:paraId="1C407928" w14:textId="77777777">
        <w:tc>
          <w:tcPr>
            <w:tcW w:w="4678" w:type="dxa"/>
            <w:vMerge/>
          </w:tcPr>
          <w:p w14:paraId="06A54BA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52DEF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Счет-фактура</w:t>
            </w:r>
          </w:p>
        </w:tc>
      </w:tr>
      <w:tr w:rsidR="00553743" w14:paraId="4920516B" w14:textId="77777777">
        <w:tc>
          <w:tcPr>
            <w:tcW w:w="4678" w:type="dxa"/>
            <w:vMerge/>
          </w:tcPr>
          <w:p w14:paraId="7074BBAF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5125B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Товарная накладная (унифицированная форма № ТОРГ-12) (ф. 0330212)</w:t>
            </w:r>
          </w:p>
        </w:tc>
      </w:tr>
      <w:tr w:rsidR="00553743" w14:paraId="3E34CC84" w14:textId="77777777">
        <w:tc>
          <w:tcPr>
            <w:tcW w:w="4678" w:type="dxa"/>
            <w:vMerge/>
          </w:tcPr>
          <w:p w14:paraId="77E04657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F77AF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553743" w14:paraId="0DE7774A" w14:textId="77777777">
        <w:tc>
          <w:tcPr>
            <w:tcW w:w="4678" w:type="dxa"/>
            <w:vMerge/>
          </w:tcPr>
          <w:p w14:paraId="0A96B0C2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07BCE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</w:t>
            </w:r>
          </w:p>
        </w:tc>
      </w:tr>
      <w:tr w:rsidR="00553743" w14:paraId="33C34438" w14:textId="77777777">
        <w:tc>
          <w:tcPr>
            <w:tcW w:w="4678" w:type="dxa"/>
            <w:vMerge/>
          </w:tcPr>
          <w:p w14:paraId="03D8054A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14F8C3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получателя средств местного бюджета (далее - иной документ, подтверждающий возникновение денежного обязательства) по бюджетному обязательству получателя средств местного бюджета, возникшему на основании государственного контракта</w:t>
            </w:r>
          </w:p>
        </w:tc>
      </w:tr>
      <w:tr w:rsidR="00553743" w14:paraId="486A3845" w14:textId="77777777">
        <w:tc>
          <w:tcPr>
            <w:tcW w:w="4678" w:type="dxa"/>
            <w:vMerge w:val="restart"/>
          </w:tcPr>
          <w:p w14:paraId="651CE63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3" w:name="P427"/>
            <w:bookmarkEnd w:id="23"/>
            <w:r>
              <w:rPr>
                <w:rFonts w:ascii="PT Astra Serif" w:hAnsi="PT Astra Serif"/>
                <w:sz w:val="24"/>
                <w:szCs w:val="24"/>
              </w:rPr>
              <w:t xml:space="preserve">1.6. Государственный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и муниципальных нужд (далее - договор), за исключением договоров, указанных в пункте 2.5 графы 1 Перечня документов-оснований</w:t>
            </w:r>
          </w:p>
        </w:tc>
        <w:tc>
          <w:tcPr>
            <w:tcW w:w="4678" w:type="dxa"/>
          </w:tcPr>
          <w:p w14:paraId="20B7DB7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553743" w14:paraId="060ADD7D" w14:textId="77777777">
        <w:tc>
          <w:tcPr>
            <w:tcW w:w="4678" w:type="dxa"/>
            <w:vMerge/>
          </w:tcPr>
          <w:p w14:paraId="2DFD8E1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40550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об оказании услуг</w:t>
            </w:r>
          </w:p>
        </w:tc>
      </w:tr>
      <w:tr w:rsidR="00553743" w14:paraId="776AF01C" w14:textId="77777777">
        <w:trPr>
          <w:trHeight w:val="172"/>
        </w:trPr>
        <w:tc>
          <w:tcPr>
            <w:tcW w:w="4678" w:type="dxa"/>
            <w:vMerge/>
          </w:tcPr>
          <w:p w14:paraId="69DFC645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C6384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18801432" w14:textId="77777777">
        <w:trPr>
          <w:trHeight w:val="150"/>
        </w:trPr>
        <w:tc>
          <w:tcPr>
            <w:tcW w:w="4678" w:type="dxa"/>
            <w:vMerge/>
          </w:tcPr>
          <w:p w14:paraId="5C8A51F7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774AD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553743" w14:paraId="777C4B5E" w14:textId="77777777">
        <w:tc>
          <w:tcPr>
            <w:tcW w:w="4678" w:type="dxa"/>
            <w:vMerge/>
          </w:tcPr>
          <w:p w14:paraId="04938B13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4B014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553743" w14:paraId="6000CCE4" w14:textId="77777777">
        <w:tc>
          <w:tcPr>
            <w:tcW w:w="4678" w:type="dxa"/>
            <w:vMerge/>
          </w:tcPr>
          <w:p w14:paraId="766441CB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3CF14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553743" w14:paraId="32AB4394" w14:textId="77777777">
        <w:tc>
          <w:tcPr>
            <w:tcW w:w="4678" w:type="dxa"/>
            <w:vMerge/>
          </w:tcPr>
          <w:p w14:paraId="19C1252A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BB8A0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</w:t>
            </w:r>
          </w:p>
        </w:tc>
      </w:tr>
      <w:tr w:rsidR="00553743" w14:paraId="205675C7" w14:textId="77777777">
        <w:tc>
          <w:tcPr>
            <w:tcW w:w="4678" w:type="dxa"/>
            <w:vMerge/>
          </w:tcPr>
          <w:p w14:paraId="6F4C431A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BB7417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Счет-фактура</w:t>
            </w:r>
          </w:p>
        </w:tc>
      </w:tr>
      <w:tr w:rsidR="00553743" w14:paraId="5D95C40A" w14:textId="77777777">
        <w:tc>
          <w:tcPr>
            <w:tcW w:w="4678" w:type="dxa"/>
            <w:vMerge/>
          </w:tcPr>
          <w:p w14:paraId="2FF11216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4F91B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Товарная накладная (унифицированная форма N ТОРГ-12) (ф. 0330212)</w:t>
            </w:r>
          </w:p>
        </w:tc>
      </w:tr>
      <w:tr w:rsidR="00553743" w14:paraId="13AF5C42" w14:textId="77777777">
        <w:tc>
          <w:tcPr>
            <w:tcW w:w="4678" w:type="dxa"/>
            <w:vMerge/>
          </w:tcPr>
          <w:p w14:paraId="558E941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9D3213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553743" w14:paraId="069EC9CB" w14:textId="77777777">
        <w:tc>
          <w:tcPr>
            <w:tcW w:w="4678" w:type="dxa"/>
            <w:vMerge/>
          </w:tcPr>
          <w:p w14:paraId="497318CE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8B85F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</w:t>
            </w:r>
          </w:p>
        </w:tc>
      </w:tr>
      <w:tr w:rsidR="00553743" w14:paraId="3A0FD3BB" w14:textId="77777777">
        <w:tc>
          <w:tcPr>
            <w:tcW w:w="4678" w:type="dxa"/>
            <w:vMerge/>
          </w:tcPr>
          <w:p w14:paraId="14B036A8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2D909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договора</w:t>
            </w:r>
          </w:p>
        </w:tc>
      </w:tr>
      <w:tr w:rsidR="00553743" w14:paraId="0909A4C3" w14:textId="77777777">
        <w:trPr>
          <w:trHeight w:val="1723"/>
        </w:trPr>
        <w:tc>
          <w:tcPr>
            <w:tcW w:w="4678" w:type="dxa"/>
            <w:vMerge w:val="restart"/>
          </w:tcPr>
          <w:p w14:paraId="0C3A8A9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4" w:name="P439"/>
            <w:bookmarkEnd w:id="24"/>
            <w:r>
              <w:rPr>
                <w:rFonts w:ascii="PT Astra Serif" w:hAnsi="PT Astra Serif"/>
                <w:sz w:val="24"/>
                <w:szCs w:val="24"/>
              </w:rPr>
              <w:t>1.7. Нормативный правовой акт, предусматривающий предоставление из местного бюджета межбюджетного трансферта в пределах суммы, необходимой для оплаты денежных обязательств по расходам получателей средств местного бюджета,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</w:t>
            </w:r>
          </w:p>
        </w:tc>
        <w:tc>
          <w:tcPr>
            <w:tcW w:w="4678" w:type="dxa"/>
          </w:tcPr>
          <w:p w14:paraId="3CE3C50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Распоряжение, необходимое для оплаты денежных обязательств, и документ, подтверждающий возникновение денежных обязательств получателя средств местного бюджета (местного бюджета), источником финансового обеспечения которых являются межбюджетные трансферты</w:t>
            </w:r>
          </w:p>
        </w:tc>
      </w:tr>
      <w:tr w:rsidR="00553743" w14:paraId="77777689" w14:textId="77777777">
        <w:trPr>
          <w:trHeight w:val="420"/>
        </w:trPr>
        <w:tc>
          <w:tcPr>
            <w:tcW w:w="4678" w:type="dxa"/>
            <w:vMerge/>
          </w:tcPr>
          <w:p w14:paraId="520287CF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20E82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Казначейское обеспечение обязательств (код формы по </w:t>
            </w:r>
            <w:hyperlink r:id="rId21">
              <w:r>
                <w:rPr>
                  <w:rFonts w:ascii="PT Astra Serif" w:hAnsi="PT Astra Serif"/>
                  <w:sz w:val="24"/>
                  <w:szCs w:val="24"/>
                </w:rPr>
                <w:t>ОКУД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0506110)</w:t>
            </w:r>
          </w:p>
        </w:tc>
      </w:tr>
      <w:tr w:rsidR="00553743" w14:paraId="2FE85EA3" w14:textId="77777777">
        <w:tc>
          <w:tcPr>
            <w:tcW w:w="4678" w:type="dxa"/>
            <w:vMerge/>
          </w:tcPr>
          <w:p w14:paraId="3D0B5976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73C8B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553743" w14:paraId="69E166EE" w14:textId="77777777">
        <w:tc>
          <w:tcPr>
            <w:tcW w:w="4678" w:type="dxa"/>
            <w:vMerge w:val="restart"/>
          </w:tcPr>
          <w:p w14:paraId="00836FC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1.8. Нормативный правовой акт, предусматривающий предоставление субсидии юридическому лицу, если порядком (правилами) предоставления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4678" w:type="dxa"/>
          </w:tcPr>
          <w:p w14:paraId="4D62FF1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Распоряжение юридического лица (в случае осуществления в соответствии с законодательством Российской Федерации казначейского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сопровождения предоставления субсидии юридическому лицу)</w:t>
            </w:r>
          </w:p>
        </w:tc>
      </w:tr>
      <w:tr w:rsidR="00553743" w14:paraId="3CB47A3E" w14:textId="77777777">
        <w:tc>
          <w:tcPr>
            <w:tcW w:w="4678" w:type="dxa"/>
            <w:vMerge/>
          </w:tcPr>
          <w:p w14:paraId="07369FA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970EA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14:paraId="1F18E4D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14:paraId="1911033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</w:t>
            </w:r>
          </w:p>
        </w:tc>
      </w:tr>
      <w:tr w:rsidR="00553743" w14:paraId="74F62D1B" w14:textId="77777777">
        <w:tc>
          <w:tcPr>
            <w:tcW w:w="4678" w:type="dxa"/>
            <w:vMerge/>
          </w:tcPr>
          <w:p w14:paraId="72C277A2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747D4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553743" w14:paraId="4CA25675" w14:textId="77777777">
        <w:tc>
          <w:tcPr>
            <w:tcW w:w="4678" w:type="dxa"/>
            <w:vMerge/>
          </w:tcPr>
          <w:p w14:paraId="232D66B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CB12F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Казначейское обеспечение обязательств (код формы по </w:t>
            </w:r>
            <w:hyperlink r:id="rId22">
              <w:r>
                <w:rPr>
                  <w:rFonts w:ascii="PT Astra Serif" w:hAnsi="PT Astra Serif"/>
                  <w:sz w:val="24"/>
                  <w:szCs w:val="24"/>
                </w:rPr>
                <w:t>ОКУД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0506110)</w:t>
            </w:r>
          </w:p>
        </w:tc>
      </w:tr>
      <w:tr w:rsidR="00553743" w14:paraId="3E0C5E5E" w14:textId="77777777">
        <w:trPr>
          <w:trHeight w:val="1725"/>
        </w:trPr>
        <w:tc>
          <w:tcPr>
            <w:tcW w:w="4678" w:type="dxa"/>
            <w:vMerge/>
          </w:tcPr>
          <w:p w14:paraId="0ADB951B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F3F50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553743" w14:paraId="1C54D296" w14:textId="77777777">
        <w:trPr>
          <w:trHeight w:val="300"/>
        </w:trPr>
        <w:tc>
          <w:tcPr>
            <w:tcW w:w="4678" w:type="dxa"/>
            <w:vMerge w:val="restart"/>
          </w:tcPr>
          <w:p w14:paraId="7B8D1EE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 Исполнительный документ (исполнительный лист, судебный приказ), не предусмотренный пунктом 2.12 графы 1 Перечня документов-оснований (далее - исполнительный документ)</w:t>
            </w:r>
          </w:p>
        </w:tc>
        <w:tc>
          <w:tcPr>
            <w:tcW w:w="4678" w:type="dxa"/>
          </w:tcPr>
          <w:p w14:paraId="6FE76D3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Бухгалтерская справка (ф. 0504833)</w:t>
            </w:r>
          </w:p>
        </w:tc>
      </w:tr>
      <w:tr w:rsidR="00553743" w14:paraId="2330F030" w14:textId="77777777">
        <w:trPr>
          <w:trHeight w:val="165"/>
        </w:trPr>
        <w:tc>
          <w:tcPr>
            <w:tcW w:w="4678" w:type="dxa"/>
            <w:vMerge/>
          </w:tcPr>
          <w:p w14:paraId="7D1F799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8973E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553743" w14:paraId="0AF1E58B" w14:textId="77777777">
        <w:trPr>
          <w:trHeight w:val="225"/>
        </w:trPr>
        <w:tc>
          <w:tcPr>
            <w:tcW w:w="4678" w:type="dxa"/>
            <w:vMerge/>
          </w:tcPr>
          <w:p w14:paraId="277B37E8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1C8A4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Исполнительный документ</w:t>
            </w:r>
          </w:p>
        </w:tc>
      </w:tr>
      <w:tr w:rsidR="00553743" w14:paraId="01423719" w14:textId="77777777">
        <w:trPr>
          <w:trHeight w:val="240"/>
        </w:trPr>
        <w:tc>
          <w:tcPr>
            <w:tcW w:w="4678" w:type="dxa"/>
            <w:vMerge/>
          </w:tcPr>
          <w:p w14:paraId="7CFFC2DC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E3690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</w:t>
            </w:r>
          </w:p>
        </w:tc>
      </w:tr>
      <w:tr w:rsidR="00553743" w14:paraId="1DC8A4F0" w14:textId="77777777">
        <w:trPr>
          <w:trHeight w:val="300"/>
        </w:trPr>
        <w:tc>
          <w:tcPr>
            <w:tcW w:w="4678" w:type="dxa"/>
            <w:vMerge/>
          </w:tcPr>
          <w:p w14:paraId="64487B0B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A5415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местного бюджета, возникшему на основании исполнительного документа</w:t>
            </w:r>
          </w:p>
        </w:tc>
      </w:tr>
      <w:tr w:rsidR="00553743" w14:paraId="0B936094" w14:textId="77777777">
        <w:trPr>
          <w:trHeight w:val="210"/>
        </w:trPr>
        <w:tc>
          <w:tcPr>
            <w:tcW w:w="4678" w:type="dxa"/>
            <w:vMerge w:val="restart"/>
          </w:tcPr>
          <w:p w14:paraId="356C481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1.10. Решение налогового органа 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взыскании налога, сбора, пеней и штрафов (далее - решение налогового органа)</w:t>
            </w:r>
          </w:p>
        </w:tc>
        <w:tc>
          <w:tcPr>
            <w:tcW w:w="4678" w:type="dxa"/>
          </w:tcPr>
          <w:p w14:paraId="1617012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Бухгалтерская справка (ф. 0504833)</w:t>
            </w:r>
          </w:p>
        </w:tc>
      </w:tr>
      <w:tr w:rsidR="00553743" w14:paraId="3477BE9A" w14:textId="77777777">
        <w:trPr>
          <w:trHeight w:val="240"/>
        </w:trPr>
        <w:tc>
          <w:tcPr>
            <w:tcW w:w="4678" w:type="dxa"/>
            <w:vMerge/>
          </w:tcPr>
          <w:p w14:paraId="2FECBE78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53DDF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налогового органа</w:t>
            </w:r>
          </w:p>
        </w:tc>
      </w:tr>
      <w:tr w:rsidR="00553743" w14:paraId="38D0B804" w14:textId="77777777">
        <w:trPr>
          <w:trHeight w:val="225"/>
        </w:trPr>
        <w:tc>
          <w:tcPr>
            <w:tcW w:w="4678" w:type="dxa"/>
            <w:vMerge/>
          </w:tcPr>
          <w:p w14:paraId="70D7DA4E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DEE3A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</w:t>
            </w:r>
          </w:p>
        </w:tc>
      </w:tr>
      <w:tr w:rsidR="00553743" w14:paraId="06B6064E" w14:textId="77777777">
        <w:trPr>
          <w:trHeight w:val="255"/>
        </w:trPr>
        <w:tc>
          <w:tcPr>
            <w:tcW w:w="4678" w:type="dxa"/>
            <w:vMerge/>
          </w:tcPr>
          <w:p w14:paraId="3A30415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46FF1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местного бюджета, возникшему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 оснований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решения налогового органа</w:t>
            </w:r>
          </w:p>
        </w:tc>
      </w:tr>
      <w:tr w:rsidR="00553743" w14:paraId="4E35FAE2" w14:textId="77777777">
        <w:trPr>
          <w:trHeight w:val="887"/>
        </w:trPr>
        <w:tc>
          <w:tcPr>
            <w:tcW w:w="4678" w:type="dxa"/>
          </w:tcPr>
          <w:p w14:paraId="101CA11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 Документы-основания, на основании которых Сведения о бюджетных обязательствах формируются Управлением</w:t>
            </w:r>
          </w:p>
        </w:tc>
        <w:tc>
          <w:tcPr>
            <w:tcW w:w="4678" w:type="dxa"/>
          </w:tcPr>
          <w:p w14:paraId="355D0FDA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53743" w14:paraId="5FC1037B" w14:textId="77777777">
        <w:trPr>
          <w:trHeight w:val="1965"/>
        </w:trPr>
        <w:tc>
          <w:tcPr>
            <w:tcW w:w="4678" w:type="dxa"/>
            <w:vMerge w:val="restart"/>
          </w:tcPr>
          <w:p w14:paraId="07E67E0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 Соглашение о предоставлении из краевого бюджета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(далее - соглашение о предоставлении межбюджетного трансферта)</w:t>
            </w:r>
          </w:p>
        </w:tc>
        <w:tc>
          <w:tcPr>
            <w:tcW w:w="4678" w:type="dxa"/>
          </w:tcPr>
          <w:p w14:paraId="307DA8C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краевого бюджета, источником финансового обеспечения которых являются межбюджетные трансферты</w:t>
            </w:r>
          </w:p>
        </w:tc>
      </w:tr>
      <w:tr w:rsidR="00553743" w14:paraId="766116FE" w14:textId="77777777">
        <w:trPr>
          <w:trHeight w:val="1531"/>
        </w:trPr>
        <w:tc>
          <w:tcPr>
            <w:tcW w:w="4678" w:type="dxa"/>
            <w:vMerge/>
          </w:tcPr>
          <w:p w14:paraId="0AAF6512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C51FC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бюджета, возникшему на основании соглашения о предоставлении межбюджетного трансферта</w:t>
            </w:r>
          </w:p>
        </w:tc>
      </w:tr>
      <w:tr w:rsidR="00553743" w14:paraId="6C86E2E0" w14:textId="77777777">
        <w:trPr>
          <w:trHeight w:val="1531"/>
        </w:trPr>
        <w:tc>
          <w:tcPr>
            <w:tcW w:w="4678" w:type="dxa"/>
            <w:vMerge w:val="restart"/>
          </w:tcPr>
          <w:p w14:paraId="05BBF83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2.1.1 Соглашение о предоставлении из краевого бюджета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4678" w:type="dxa"/>
          </w:tcPr>
          <w:p w14:paraId="172E768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553743" w14:paraId="26A3E359" w14:textId="77777777">
        <w:trPr>
          <w:trHeight w:val="1531"/>
        </w:trPr>
        <w:tc>
          <w:tcPr>
            <w:tcW w:w="4678" w:type="dxa"/>
            <w:vMerge/>
          </w:tcPr>
          <w:p w14:paraId="0DBA9B8C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EDFA3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Казначейское обеспечение обязательств (код формы по ОКУД 0506110)</w:t>
            </w:r>
          </w:p>
        </w:tc>
      </w:tr>
      <w:tr w:rsidR="00553743" w14:paraId="5CEA668F" w14:textId="77777777">
        <w:trPr>
          <w:trHeight w:val="1531"/>
        </w:trPr>
        <w:tc>
          <w:tcPr>
            <w:tcW w:w="4678" w:type="dxa"/>
            <w:vMerge/>
          </w:tcPr>
          <w:p w14:paraId="785593FC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1B35C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бюджета, возникшему на основании соглашения о предоставлении межбюджетного трансферта</w:t>
            </w:r>
          </w:p>
        </w:tc>
      </w:tr>
      <w:tr w:rsidR="00553743" w14:paraId="17A9C119" w14:textId="77777777">
        <w:tc>
          <w:tcPr>
            <w:tcW w:w="4678" w:type="dxa"/>
            <w:vMerge w:val="restart"/>
          </w:tcPr>
          <w:p w14:paraId="276D6B4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5" w:name="P443"/>
            <w:bookmarkStart w:id="26" w:name="P447"/>
            <w:bookmarkEnd w:id="25"/>
            <w:bookmarkEnd w:id="26"/>
            <w:r>
              <w:rPr>
                <w:rFonts w:ascii="PT Astra Serif" w:hAnsi="PT Astra Serif"/>
                <w:sz w:val="24"/>
                <w:szCs w:val="24"/>
              </w:rPr>
              <w:t>2.2. Нормативный правовой акт, предусматривающий предоставление из краевого бюджета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4678" w:type="dxa"/>
          </w:tcPr>
          <w:p w14:paraId="2BB9F2F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краевого бюджета (местного бюджета), источником финансового обеспечения которых являются межбюджетные трансферты</w:t>
            </w:r>
          </w:p>
        </w:tc>
      </w:tr>
      <w:tr w:rsidR="00553743" w14:paraId="6C85BB29" w14:textId="77777777">
        <w:tc>
          <w:tcPr>
            <w:tcW w:w="4678" w:type="dxa"/>
            <w:vMerge/>
          </w:tcPr>
          <w:p w14:paraId="6661A2B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AD118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553743" w14:paraId="138FC871" w14:textId="77777777">
        <w:tc>
          <w:tcPr>
            <w:tcW w:w="4678" w:type="dxa"/>
            <w:vMerge w:val="restart"/>
          </w:tcPr>
          <w:p w14:paraId="6169F54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7" w:name="P483"/>
            <w:bookmarkStart w:id="28" w:name="P450"/>
            <w:bookmarkEnd w:id="27"/>
            <w:bookmarkEnd w:id="28"/>
            <w:r>
              <w:rPr>
                <w:rFonts w:ascii="PT Astra Serif" w:hAnsi="PT Astra Serif"/>
                <w:sz w:val="24"/>
                <w:szCs w:val="24"/>
              </w:rPr>
              <w:t>2.3. Договор на оказание услуг, выполнение работ, заключенный получателем средств краевого бюджета с физическим лицом, не являющимся индивидуальным предпринимателем</w:t>
            </w:r>
          </w:p>
        </w:tc>
        <w:tc>
          <w:tcPr>
            <w:tcW w:w="4678" w:type="dxa"/>
          </w:tcPr>
          <w:p w14:paraId="38F469E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553743" w14:paraId="3923819A" w14:textId="77777777">
        <w:tc>
          <w:tcPr>
            <w:tcW w:w="4678" w:type="dxa"/>
            <w:vMerge/>
          </w:tcPr>
          <w:p w14:paraId="0E0964C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6B017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об оказании услуг</w:t>
            </w:r>
          </w:p>
        </w:tc>
      </w:tr>
      <w:tr w:rsidR="00553743" w14:paraId="1942913E" w14:textId="77777777">
        <w:tc>
          <w:tcPr>
            <w:tcW w:w="4678" w:type="dxa"/>
            <w:vMerge/>
          </w:tcPr>
          <w:p w14:paraId="222FCF35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2CEB1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29B5B891" w14:textId="77777777">
        <w:tc>
          <w:tcPr>
            <w:tcW w:w="4678" w:type="dxa"/>
            <w:vMerge/>
          </w:tcPr>
          <w:p w14:paraId="29CAB57E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A15E9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Иной документ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подтверждающий возникновение денежного обязательства по бюджетному обязательству получателя средств краевого бюджета, возникшему на основании договора гражданско-правового характера</w:t>
            </w:r>
          </w:p>
        </w:tc>
      </w:tr>
      <w:tr w:rsidR="00553743" w14:paraId="357CDAE8" w14:textId="77777777">
        <w:tc>
          <w:tcPr>
            <w:tcW w:w="4678" w:type="dxa"/>
            <w:vMerge w:val="restart"/>
          </w:tcPr>
          <w:p w14:paraId="3B766EF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2.4. Приказ о выплате физическим лицам, не предусматривающим заключения с ними трудовых договоров или договоров гражданско-правового характера, привлекаемых для участия в проводимых мероприятиях</w:t>
            </w:r>
          </w:p>
        </w:tc>
        <w:tc>
          <w:tcPr>
            <w:tcW w:w="4678" w:type="dxa"/>
          </w:tcPr>
          <w:p w14:paraId="498CB15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Приказ о выплате физическим лицам, не предусматривающим заключения с ними трудовых договоров или договоров гражданско-правового характера, привлекаемых для участия в проводимых мероприятиях</w:t>
            </w:r>
          </w:p>
        </w:tc>
      </w:tr>
      <w:tr w:rsidR="00553743" w14:paraId="7C95FB1E" w14:textId="77777777">
        <w:tc>
          <w:tcPr>
            <w:tcW w:w="4678" w:type="dxa"/>
            <w:vMerge/>
          </w:tcPr>
          <w:p w14:paraId="11E6D0DF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E7C5A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краевого бюджета</w:t>
            </w:r>
          </w:p>
        </w:tc>
      </w:tr>
      <w:tr w:rsidR="00553743" w14:paraId="18F7C283" w14:textId="77777777">
        <w:tc>
          <w:tcPr>
            <w:tcW w:w="4678" w:type="dxa"/>
            <w:vMerge w:val="restart"/>
          </w:tcPr>
          <w:p w14:paraId="20CFA63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29" w:name="P490"/>
            <w:bookmarkEnd w:id="29"/>
            <w:r>
              <w:rPr>
                <w:rFonts w:ascii="PT Astra Serif" w:hAnsi="PT Astra Serif"/>
                <w:sz w:val="24"/>
                <w:szCs w:val="24"/>
              </w:rPr>
              <w:lastRenderedPageBreak/>
              <w:t>2.5. Договор, расчет по которому в соответствии с законодательством Российской Федерации осуществляется наличными деньгами, если получателем средств краевого бюджета в Управление не направлены информация и документы по указанному договору для их включения в реестр контрактов</w:t>
            </w:r>
          </w:p>
        </w:tc>
        <w:tc>
          <w:tcPr>
            <w:tcW w:w="4678" w:type="dxa"/>
          </w:tcPr>
          <w:p w14:paraId="59291AD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553743" w14:paraId="0C7778A4" w14:textId="77777777">
        <w:tc>
          <w:tcPr>
            <w:tcW w:w="4678" w:type="dxa"/>
            <w:vMerge/>
          </w:tcPr>
          <w:p w14:paraId="73EDE099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CE329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об оказании услуг</w:t>
            </w:r>
          </w:p>
        </w:tc>
      </w:tr>
      <w:tr w:rsidR="00553743" w14:paraId="109C4BDA" w14:textId="77777777">
        <w:tc>
          <w:tcPr>
            <w:tcW w:w="4678" w:type="dxa"/>
            <w:vMerge/>
          </w:tcPr>
          <w:p w14:paraId="5E5BDE6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6F0EE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4E2362CF" w14:textId="77777777">
        <w:tc>
          <w:tcPr>
            <w:tcW w:w="4678" w:type="dxa"/>
            <w:vMerge/>
          </w:tcPr>
          <w:p w14:paraId="5716B50C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2C78C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</w:t>
            </w:r>
          </w:p>
        </w:tc>
      </w:tr>
      <w:tr w:rsidR="00553743" w14:paraId="2C9FC80D" w14:textId="77777777">
        <w:tc>
          <w:tcPr>
            <w:tcW w:w="4678" w:type="dxa"/>
            <w:vMerge w:val="restart"/>
          </w:tcPr>
          <w:p w14:paraId="3E926F3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2.6. Заявление на выдачу денежных средств под отчет, авансовый отчет, отчет о расходах подотчетного лица, Решение (изменение Решения) о командировании </w:t>
            </w:r>
          </w:p>
        </w:tc>
        <w:tc>
          <w:tcPr>
            <w:tcW w:w="4678" w:type="dxa"/>
          </w:tcPr>
          <w:p w14:paraId="12C1B74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553743" w14:paraId="1E511E85" w14:textId="77777777">
        <w:trPr>
          <w:trHeight w:val="203"/>
        </w:trPr>
        <w:tc>
          <w:tcPr>
            <w:tcW w:w="4678" w:type="dxa"/>
            <w:vMerge/>
          </w:tcPr>
          <w:p w14:paraId="08CA5E3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8DF08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Авансовый отчет (ф. 0504505)</w:t>
            </w:r>
          </w:p>
        </w:tc>
      </w:tr>
      <w:tr w:rsidR="00553743" w14:paraId="3139BC33" w14:textId="77777777">
        <w:trPr>
          <w:trHeight w:val="203"/>
        </w:trPr>
        <w:tc>
          <w:tcPr>
            <w:tcW w:w="4678" w:type="dxa"/>
            <w:vMerge/>
          </w:tcPr>
          <w:p w14:paraId="290CA5FD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48B44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 о расходах подотчетного лица (ф. 0504520)</w:t>
            </w:r>
          </w:p>
        </w:tc>
      </w:tr>
      <w:tr w:rsidR="00553743" w14:paraId="61A4133B" w14:textId="77777777">
        <w:trPr>
          <w:trHeight w:val="135"/>
        </w:trPr>
        <w:tc>
          <w:tcPr>
            <w:tcW w:w="4678" w:type="dxa"/>
            <w:vMerge/>
          </w:tcPr>
          <w:p w14:paraId="0EF5BC48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44E22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553743" w14:paraId="765033B0" w14:textId="77777777">
        <w:trPr>
          <w:trHeight w:val="135"/>
        </w:trPr>
        <w:tc>
          <w:tcPr>
            <w:tcW w:w="4678" w:type="dxa"/>
            <w:vMerge/>
          </w:tcPr>
          <w:p w14:paraId="6E82B95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0C2E1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Правовой акт</w:t>
            </w:r>
          </w:p>
        </w:tc>
      </w:tr>
      <w:tr w:rsidR="00553743" w14:paraId="1525A792" w14:textId="77777777">
        <w:tblPrEx>
          <w:tblBorders>
            <w:insideH w:val="none" w:sz="0" w:space="0" w:color="auto"/>
          </w:tblBorders>
        </w:tblPrEx>
        <w:tc>
          <w:tcPr>
            <w:tcW w:w="4678" w:type="dxa"/>
            <w:vMerge/>
          </w:tcPr>
          <w:p w14:paraId="7DDBEE4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950359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о командировании на территории Российской Федерации (ф.0504512)</w:t>
            </w:r>
          </w:p>
        </w:tc>
      </w:tr>
      <w:tr w:rsidR="00553743" w14:paraId="7AEE9E46" w14:textId="77777777">
        <w:tblPrEx>
          <w:tblBorders>
            <w:insideH w:val="none" w:sz="0" w:space="0" w:color="auto"/>
          </w:tblBorders>
        </w:tblPrEx>
        <w:tc>
          <w:tcPr>
            <w:tcW w:w="4678" w:type="dxa"/>
            <w:vMerge/>
          </w:tcPr>
          <w:p w14:paraId="609A564B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BED555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Изменение Решения о командировании на территории Российской Федерации (ф.0504513)</w:t>
            </w:r>
          </w:p>
        </w:tc>
      </w:tr>
      <w:tr w:rsidR="00553743" w14:paraId="3BF525C4" w14:textId="77777777">
        <w:tblPrEx>
          <w:tblBorders>
            <w:insideH w:val="none" w:sz="0" w:space="0" w:color="auto"/>
          </w:tblBorders>
        </w:tblPrEx>
        <w:tc>
          <w:tcPr>
            <w:tcW w:w="4678" w:type="dxa"/>
          </w:tcPr>
          <w:p w14:paraId="2F3AD6D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F5005A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о командировании на территории иностранного государства (ф.0504515)</w:t>
            </w:r>
          </w:p>
        </w:tc>
      </w:tr>
      <w:tr w:rsidR="00553743" w14:paraId="3065CCC3" w14:textId="77777777">
        <w:tblPrEx>
          <w:tblBorders>
            <w:insideH w:val="none" w:sz="0" w:space="0" w:color="auto"/>
          </w:tblBorders>
        </w:tblPrEx>
        <w:tc>
          <w:tcPr>
            <w:tcW w:w="4678" w:type="dxa"/>
          </w:tcPr>
          <w:p w14:paraId="46B6AB3E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8D4379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Изменение Решения о командировании на территории иностранного государства (ф.0504516)</w:t>
            </w:r>
          </w:p>
        </w:tc>
      </w:tr>
      <w:tr w:rsidR="00553743" w14:paraId="5E35A3B1" w14:textId="77777777">
        <w:tc>
          <w:tcPr>
            <w:tcW w:w="4678" w:type="dxa"/>
            <w:vMerge w:val="restart"/>
          </w:tcPr>
          <w:p w14:paraId="4C6D290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2.7. Договор о целевом обучении по образовательной программе высшего образования и (или) приказ об осуществлении выплат в соответствии с договором о целевом обучении по образовательной программе высшего образования</w:t>
            </w:r>
          </w:p>
        </w:tc>
        <w:tc>
          <w:tcPr>
            <w:tcW w:w="4678" w:type="dxa"/>
          </w:tcPr>
          <w:p w14:paraId="12CD049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Договор о целевом обучении по образовательной программе высшего образования</w:t>
            </w:r>
          </w:p>
        </w:tc>
      </w:tr>
      <w:tr w:rsidR="00553743" w14:paraId="7F065A1B" w14:textId="77777777">
        <w:tc>
          <w:tcPr>
            <w:tcW w:w="4678" w:type="dxa"/>
            <w:vMerge/>
          </w:tcPr>
          <w:p w14:paraId="4AD595CA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E0541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Приказ об осуществлении выплат в соответствии с договором о целевом обучении по образовательной программе высшего образования</w:t>
            </w:r>
          </w:p>
        </w:tc>
      </w:tr>
      <w:tr w:rsidR="00553743" w14:paraId="35A7E6C7" w14:textId="77777777">
        <w:tc>
          <w:tcPr>
            <w:tcW w:w="4678" w:type="dxa"/>
            <w:vMerge w:val="restart"/>
          </w:tcPr>
          <w:p w14:paraId="31BBABB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2.8. Нормативный правовой акт или приказ об утверждении штатного расписания с расчетом годового фонда оплаты труда с учетом взносов по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обязательному социальному страхованию</w:t>
            </w:r>
          </w:p>
        </w:tc>
        <w:tc>
          <w:tcPr>
            <w:tcW w:w="4678" w:type="dxa"/>
          </w:tcPr>
          <w:p w14:paraId="07B7EA6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</w:tr>
      <w:tr w:rsidR="00553743" w14:paraId="35E823FB" w14:textId="77777777">
        <w:tc>
          <w:tcPr>
            <w:tcW w:w="4678" w:type="dxa"/>
            <w:vMerge/>
          </w:tcPr>
          <w:p w14:paraId="054D421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ECAE5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Расчетно-платежная ведомость (ф. 0504401)</w:t>
            </w:r>
          </w:p>
        </w:tc>
      </w:tr>
      <w:tr w:rsidR="00553743" w14:paraId="0A45DC75" w14:textId="77777777">
        <w:tc>
          <w:tcPr>
            <w:tcW w:w="4678" w:type="dxa"/>
            <w:vMerge/>
          </w:tcPr>
          <w:p w14:paraId="25B923D6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A07F7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Расчетная ведомость (ф. 0504402)</w:t>
            </w:r>
          </w:p>
        </w:tc>
      </w:tr>
      <w:tr w:rsidR="00553743" w14:paraId="1F586D49" w14:textId="77777777">
        <w:tc>
          <w:tcPr>
            <w:tcW w:w="4678" w:type="dxa"/>
            <w:vMerge/>
          </w:tcPr>
          <w:p w14:paraId="35273624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54E16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бюджета, возникшему по реализации трудовых функций работника в соответствии с трудовым законодательством Российской Федерации, законодательством о государственной гражданской службе Российской Федерации</w:t>
            </w:r>
          </w:p>
        </w:tc>
      </w:tr>
      <w:tr w:rsidR="00553743" w14:paraId="2F11B1B2" w14:textId="77777777">
        <w:tc>
          <w:tcPr>
            <w:tcW w:w="4678" w:type="dxa"/>
          </w:tcPr>
          <w:p w14:paraId="1E6551D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2.9. Закон, иной нормативный правовой акт, в соответствии с которым возникают публичные нормативные обязательства</w:t>
            </w:r>
          </w:p>
        </w:tc>
        <w:tc>
          <w:tcPr>
            <w:tcW w:w="4678" w:type="dxa"/>
          </w:tcPr>
          <w:p w14:paraId="3000F05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Закон, иной нормативный правовой акт, в соответствии с которым возникают публичные нормативные обязательства</w:t>
            </w:r>
          </w:p>
        </w:tc>
      </w:tr>
      <w:tr w:rsidR="00553743" w14:paraId="2D3F5912" w14:textId="77777777">
        <w:tc>
          <w:tcPr>
            <w:tcW w:w="4678" w:type="dxa"/>
          </w:tcPr>
          <w:p w14:paraId="54DABCF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2.10. Закон, иной правовой акт, в соответствии с которым физическим лицам предоставляются социальные выплаты непубличного характера</w:t>
            </w:r>
          </w:p>
        </w:tc>
        <w:tc>
          <w:tcPr>
            <w:tcW w:w="4678" w:type="dxa"/>
          </w:tcPr>
          <w:p w14:paraId="668F947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Закон, иной правовой акт, в соответствии с которым физическим лицам предоставляются социальные выплаты непубличного характера</w:t>
            </w:r>
          </w:p>
        </w:tc>
      </w:tr>
      <w:tr w:rsidR="00553743" w14:paraId="01B5D4BF" w14:textId="77777777">
        <w:trPr>
          <w:trHeight w:val="676"/>
        </w:trPr>
        <w:tc>
          <w:tcPr>
            <w:tcW w:w="4678" w:type="dxa"/>
          </w:tcPr>
          <w:p w14:paraId="7248D81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0" w:name="P512"/>
            <w:bookmarkEnd w:id="30"/>
            <w:r>
              <w:rPr>
                <w:rFonts w:ascii="PT Astra Serif" w:hAnsi="PT Astra Serif"/>
                <w:sz w:val="24"/>
                <w:szCs w:val="24"/>
              </w:rPr>
              <w:t>2.11. Документ, в соответствии с которым возникают бюджетные обязательства по платежам в бюджет</w:t>
            </w:r>
          </w:p>
        </w:tc>
        <w:tc>
          <w:tcPr>
            <w:tcW w:w="4678" w:type="dxa"/>
          </w:tcPr>
          <w:p w14:paraId="6F96A7F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Документ, в соответствии с которым возникают денежные обязательства по платежам в бюджет</w:t>
            </w:r>
          </w:p>
        </w:tc>
      </w:tr>
      <w:tr w:rsidR="00553743" w14:paraId="649C90B4" w14:textId="77777777">
        <w:tc>
          <w:tcPr>
            <w:tcW w:w="4678" w:type="dxa"/>
          </w:tcPr>
          <w:p w14:paraId="37AF512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1" w:name="P514"/>
            <w:bookmarkEnd w:id="31"/>
            <w:r>
              <w:rPr>
                <w:rFonts w:ascii="PT Astra Serif" w:hAnsi="PT Astra Serif"/>
                <w:sz w:val="24"/>
                <w:szCs w:val="24"/>
              </w:rPr>
              <w:t xml:space="preserve">2.12. Исполнительный документ, исполнение которого осуществляется в соответствии с </w:t>
            </w:r>
            <w:hyperlink r:id="rId23">
              <w:r>
                <w:rPr>
                  <w:rFonts w:ascii="PT Astra Serif" w:hAnsi="PT Astra Serif"/>
                  <w:sz w:val="24"/>
                  <w:szCs w:val="24"/>
                </w:rPr>
                <w:t>пунктом 3 статьи 242.2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4678" w:type="dxa"/>
          </w:tcPr>
          <w:p w14:paraId="5BC9B7C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Исполнительный документ, исполнение которого осуществляется в соответствии с </w:t>
            </w:r>
            <w:hyperlink r:id="rId24">
              <w:r>
                <w:rPr>
                  <w:rFonts w:ascii="PT Astra Serif" w:hAnsi="PT Astra Serif"/>
                  <w:sz w:val="24"/>
                  <w:szCs w:val="24"/>
                </w:rPr>
                <w:t>пунктом 3 статьи 242.2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553743" w14:paraId="4BD7FCF6" w14:textId="77777777">
        <w:tc>
          <w:tcPr>
            <w:tcW w:w="4678" w:type="dxa"/>
            <w:vMerge w:val="restart"/>
          </w:tcPr>
          <w:p w14:paraId="65683EC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2.13 Договор (соглашение) о предоставлении субсидии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кравому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бюджетному или автономному учреждению</w:t>
            </w:r>
          </w:p>
        </w:tc>
        <w:tc>
          <w:tcPr>
            <w:tcW w:w="4678" w:type="dxa"/>
          </w:tcPr>
          <w:p w14:paraId="6B3E308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График перечисления субсидии, предусмотренный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договором  (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соглашением) о предоставлении субсидии краевому бюджетному или автономному учреждению</w:t>
            </w:r>
          </w:p>
        </w:tc>
      </w:tr>
      <w:tr w:rsidR="00553743" w14:paraId="27047E17" w14:textId="77777777">
        <w:tc>
          <w:tcPr>
            <w:tcW w:w="4678" w:type="dxa"/>
            <w:vMerge/>
          </w:tcPr>
          <w:p w14:paraId="38104E7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9E468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Казначейское обеспечение обязательств (код формы по ОКУД 0506110)</w:t>
            </w:r>
          </w:p>
        </w:tc>
      </w:tr>
      <w:tr w:rsidR="00553743" w14:paraId="44B64D1D" w14:textId="77777777">
        <w:tc>
          <w:tcPr>
            <w:tcW w:w="4678" w:type="dxa"/>
            <w:vMerge/>
          </w:tcPr>
          <w:p w14:paraId="7265F20C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03B15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краевого бюджета, возникшему на основании договора (соглашения) о предоставлении субсидии краевому бюджетному или автономному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учреждению</w:t>
            </w:r>
          </w:p>
        </w:tc>
      </w:tr>
      <w:tr w:rsidR="00553743" w14:paraId="7B21B6A1" w14:textId="77777777">
        <w:tc>
          <w:tcPr>
            <w:tcW w:w="4678" w:type="dxa"/>
            <w:vMerge w:val="restart"/>
          </w:tcPr>
          <w:p w14:paraId="20B91F7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2.14 Договор (соглашение) о предоставлении субсидии юридическому лицу, иному юридическому лицу ( за исключением субсидии краевому бюджетному или автономному учреждению) или индивидуальному предпринимателю или физическому лицу – производителю товаров, работ, услуг или договор, заключенный в связи с предоставлением бюджетных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инвестий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юридическому лицу в соответствии с бюджетным законодательством Российской Федерации ( далее –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4678" w:type="dxa"/>
          </w:tcPr>
          <w:p w14:paraId="78F8C81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553743" w14:paraId="64EFC268" w14:textId="77777777">
        <w:tc>
          <w:tcPr>
            <w:tcW w:w="4678" w:type="dxa"/>
            <w:vMerge/>
          </w:tcPr>
          <w:p w14:paraId="5768446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145438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об оказании услуг</w:t>
            </w:r>
          </w:p>
        </w:tc>
      </w:tr>
      <w:tr w:rsidR="00553743" w14:paraId="6932AF20" w14:textId="77777777">
        <w:tc>
          <w:tcPr>
            <w:tcW w:w="4678" w:type="dxa"/>
            <w:vMerge/>
          </w:tcPr>
          <w:p w14:paraId="5D01F65B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54F47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1CAC6F4D" w14:textId="77777777">
        <w:tc>
          <w:tcPr>
            <w:tcW w:w="4678" w:type="dxa"/>
            <w:vMerge/>
          </w:tcPr>
          <w:p w14:paraId="5875462D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12073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553743" w14:paraId="3054730D" w14:textId="77777777">
        <w:tc>
          <w:tcPr>
            <w:tcW w:w="4678" w:type="dxa"/>
            <w:vMerge/>
          </w:tcPr>
          <w:p w14:paraId="1E36A308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193D6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Распоряжение юридического лица (в случае осуществления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соотвестии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 законодательством Российской Федерации казначейского сопровождения договора (соглашения) о предоставлении субсидии и бюджетных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инвестий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юридическому лицу)</w:t>
            </w:r>
          </w:p>
        </w:tc>
      </w:tr>
      <w:tr w:rsidR="00553743" w14:paraId="6C2EF444" w14:textId="77777777">
        <w:tc>
          <w:tcPr>
            <w:tcW w:w="4678" w:type="dxa"/>
            <w:vMerge/>
          </w:tcPr>
          <w:p w14:paraId="32CE982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251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553743" w14:paraId="3739227B" w14:textId="77777777">
        <w:tc>
          <w:tcPr>
            <w:tcW w:w="4678" w:type="dxa"/>
            <w:vMerge/>
          </w:tcPr>
          <w:p w14:paraId="605DB9C8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AD08D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</w:t>
            </w:r>
          </w:p>
        </w:tc>
      </w:tr>
      <w:tr w:rsidR="00553743" w14:paraId="404AAB06" w14:textId="77777777">
        <w:tc>
          <w:tcPr>
            <w:tcW w:w="4678" w:type="dxa"/>
            <w:vMerge/>
          </w:tcPr>
          <w:p w14:paraId="25ECA49F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2743CB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Счет-фактура</w:t>
            </w:r>
          </w:p>
        </w:tc>
      </w:tr>
      <w:tr w:rsidR="00553743" w14:paraId="2C7E9CBD" w14:textId="77777777">
        <w:tc>
          <w:tcPr>
            <w:tcW w:w="4678" w:type="dxa"/>
            <w:vMerge/>
          </w:tcPr>
          <w:p w14:paraId="0B8FDDE7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408D6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Товарная накладная (унифицированная форма № ТОРГ-12) (ф. 0330212)</w:t>
            </w:r>
          </w:p>
        </w:tc>
      </w:tr>
      <w:tr w:rsidR="00553743" w14:paraId="489F7352" w14:textId="77777777">
        <w:tc>
          <w:tcPr>
            <w:tcW w:w="4678" w:type="dxa"/>
            <w:vMerge/>
          </w:tcPr>
          <w:p w14:paraId="104FC818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BBF47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</w:t>
            </w:r>
          </w:p>
        </w:tc>
      </w:tr>
      <w:tr w:rsidR="00553743" w14:paraId="7BF55732" w14:textId="77777777">
        <w:tc>
          <w:tcPr>
            <w:tcW w:w="4678" w:type="dxa"/>
            <w:vMerge/>
          </w:tcPr>
          <w:p w14:paraId="2817D9B2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075164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доходов);</w:t>
            </w:r>
          </w:p>
          <w:p w14:paraId="51CA26F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14:paraId="5346CAE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документы;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14:paraId="5DE381BF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заявка на перечисление субсидии юридическому лицу по форме, установленной в соответствии с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порядком (правилами) предоставления указанной субсидии (далее- Заявка на перечисление субсидии юридическому лицу) (при наличии)</w:t>
            </w:r>
          </w:p>
        </w:tc>
      </w:tr>
      <w:tr w:rsidR="00553743" w14:paraId="62062D3D" w14:textId="77777777">
        <w:tc>
          <w:tcPr>
            <w:tcW w:w="4678" w:type="dxa"/>
            <w:vMerge/>
          </w:tcPr>
          <w:p w14:paraId="0E1F1F10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F77311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Казначейское обеспечение обязательств (код формы по ОКУД 0506110</w:t>
            </w:r>
          </w:p>
        </w:tc>
      </w:tr>
      <w:tr w:rsidR="00553743" w14:paraId="67A82D49" w14:textId="77777777">
        <w:tc>
          <w:tcPr>
            <w:tcW w:w="4678" w:type="dxa"/>
            <w:vMerge/>
          </w:tcPr>
          <w:p w14:paraId="220263BD" w14:textId="77777777" w:rsidR="00553743" w:rsidRDefault="0055374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B916B0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краевого бюджета,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553743" w14:paraId="4752EE19" w14:textId="77777777">
        <w:trPr>
          <w:trHeight w:val="270"/>
        </w:trPr>
        <w:tc>
          <w:tcPr>
            <w:tcW w:w="4678" w:type="dxa"/>
            <w:vMerge w:val="restart"/>
          </w:tcPr>
          <w:p w14:paraId="39DE311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2" w:name="P527"/>
            <w:bookmarkEnd w:id="32"/>
            <w:r>
              <w:rPr>
                <w:rFonts w:ascii="PT Astra Serif" w:hAnsi="PT Astra Serif"/>
                <w:sz w:val="24"/>
                <w:szCs w:val="24"/>
              </w:rPr>
              <w:t>3. Документ, не определенный пунктами 1 - 2 графы 1 Перечня документов-оснований, в соответствии с которым возникает бюджетное обязательство получателя средств краевого бюджета</w:t>
            </w:r>
          </w:p>
        </w:tc>
        <w:tc>
          <w:tcPr>
            <w:tcW w:w="4678" w:type="dxa"/>
          </w:tcPr>
          <w:p w14:paraId="1C0D5A6E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553743" w14:paraId="379C150E" w14:textId="77777777">
        <w:tc>
          <w:tcPr>
            <w:tcW w:w="4678" w:type="dxa"/>
            <w:vMerge/>
          </w:tcPr>
          <w:p w14:paraId="5385218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63255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приема-передачи</w:t>
            </w:r>
          </w:p>
        </w:tc>
      </w:tr>
      <w:tr w:rsidR="00553743" w14:paraId="19F8E65D" w14:textId="77777777">
        <w:tc>
          <w:tcPr>
            <w:tcW w:w="4678" w:type="dxa"/>
            <w:vMerge/>
          </w:tcPr>
          <w:p w14:paraId="79E0987E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4714E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 сверки взаимных расчетов</w:t>
            </w:r>
          </w:p>
        </w:tc>
      </w:tr>
      <w:tr w:rsidR="00553743" w14:paraId="1AA734FD" w14:textId="77777777">
        <w:tc>
          <w:tcPr>
            <w:tcW w:w="4678" w:type="dxa"/>
            <w:vMerge/>
          </w:tcPr>
          <w:p w14:paraId="7CAA4377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EB2996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Заявление физического лица</w:t>
            </w:r>
          </w:p>
        </w:tc>
      </w:tr>
      <w:tr w:rsidR="00553743" w14:paraId="7E00967F" w14:textId="77777777">
        <w:tc>
          <w:tcPr>
            <w:tcW w:w="4678" w:type="dxa"/>
            <w:vMerge/>
          </w:tcPr>
          <w:p w14:paraId="1BA88B0E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EB53F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суда о расторжении государственного контракта (договора)</w:t>
            </w:r>
          </w:p>
        </w:tc>
      </w:tr>
      <w:tr w:rsidR="00553743" w14:paraId="47350889" w14:textId="77777777">
        <w:tc>
          <w:tcPr>
            <w:tcW w:w="4678" w:type="dxa"/>
            <w:vMerge/>
          </w:tcPr>
          <w:p w14:paraId="779A84B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E14C3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</w:t>
            </w:r>
          </w:p>
        </w:tc>
      </w:tr>
      <w:tr w:rsidR="00553743" w14:paraId="379E0912" w14:textId="77777777">
        <w:tc>
          <w:tcPr>
            <w:tcW w:w="4678" w:type="dxa"/>
            <w:vMerge/>
          </w:tcPr>
          <w:p w14:paraId="589538AC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FAC1492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Квитанция</w:t>
            </w:r>
          </w:p>
        </w:tc>
      </w:tr>
      <w:tr w:rsidR="00553743" w14:paraId="29A70377" w14:textId="77777777">
        <w:trPr>
          <w:trHeight w:val="170"/>
        </w:trPr>
        <w:tc>
          <w:tcPr>
            <w:tcW w:w="4678" w:type="dxa"/>
            <w:vMerge/>
          </w:tcPr>
          <w:p w14:paraId="44CEBDE6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57E989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trike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Служебная записка</w:t>
            </w:r>
          </w:p>
        </w:tc>
      </w:tr>
      <w:tr w:rsidR="00553743" w14:paraId="5BA91421" w14:textId="77777777">
        <w:tc>
          <w:tcPr>
            <w:tcW w:w="4678" w:type="dxa"/>
            <w:vMerge/>
          </w:tcPr>
          <w:p w14:paraId="073CA5C7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B089F3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Справка-расчет</w:t>
            </w:r>
          </w:p>
        </w:tc>
      </w:tr>
      <w:tr w:rsidR="00553743" w14:paraId="0025E700" w14:textId="77777777">
        <w:tc>
          <w:tcPr>
            <w:tcW w:w="4678" w:type="dxa"/>
            <w:vMerge/>
          </w:tcPr>
          <w:p w14:paraId="0076229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18A95B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</w:t>
            </w:r>
          </w:p>
        </w:tc>
      </w:tr>
      <w:tr w:rsidR="00553743" w14:paraId="3052FA8A" w14:textId="77777777">
        <w:tc>
          <w:tcPr>
            <w:tcW w:w="4678" w:type="dxa"/>
            <w:vMerge/>
          </w:tcPr>
          <w:p w14:paraId="491B88E5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05FA53D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Счет-фактура</w:t>
            </w:r>
          </w:p>
        </w:tc>
      </w:tr>
      <w:tr w:rsidR="00553743" w14:paraId="0B6C25E8" w14:textId="77777777">
        <w:tc>
          <w:tcPr>
            <w:tcW w:w="4678" w:type="dxa"/>
            <w:vMerge/>
          </w:tcPr>
          <w:p w14:paraId="7A6250C1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C0E70A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Товарная накладная (унифицированная форма № ТОРГ-12) (ф. 0330212)</w:t>
            </w:r>
          </w:p>
        </w:tc>
      </w:tr>
      <w:tr w:rsidR="00553743" w14:paraId="7EE4473B" w14:textId="77777777">
        <w:tc>
          <w:tcPr>
            <w:tcW w:w="4678" w:type="dxa"/>
            <w:vMerge/>
          </w:tcPr>
          <w:p w14:paraId="4EF6DC65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F71E17C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553743" w14:paraId="16D5A8EB" w14:textId="77777777">
        <w:tc>
          <w:tcPr>
            <w:tcW w:w="4678" w:type="dxa"/>
            <w:vMerge/>
          </w:tcPr>
          <w:p w14:paraId="168DA5F0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239345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Чек</w:t>
            </w:r>
          </w:p>
        </w:tc>
      </w:tr>
      <w:tr w:rsidR="00553743" w14:paraId="27E99129" w14:textId="77777777">
        <w:tc>
          <w:tcPr>
            <w:tcW w:w="4678" w:type="dxa"/>
            <w:vMerge/>
          </w:tcPr>
          <w:p w14:paraId="1DBDF399" w14:textId="77777777" w:rsidR="00553743" w:rsidRDefault="0055374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B36FF37" w14:textId="77777777" w:rsidR="00553743" w:rsidRDefault="009F2AA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краевого бюджета</w:t>
            </w:r>
          </w:p>
        </w:tc>
      </w:tr>
    </w:tbl>
    <w:p w14:paraId="4672A3DE" w14:textId="77777777" w:rsidR="00553743" w:rsidRDefault="0055374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14:paraId="37054A8C" w14:textId="77777777" w:rsidR="00553743" w:rsidRDefault="00553743">
      <w:pPr>
        <w:pStyle w:val="21"/>
        <w:spacing w:line="240" w:lineRule="exact"/>
        <w:jc w:val="left"/>
        <w:rPr>
          <w:rFonts w:ascii="PT Astra Serif" w:hAnsi="PT Astra Serif"/>
          <w:sz w:val="28"/>
          <w:szCs w:val="28"/>
        </w:rPr>
      </w:pPr>
    </w:p>
    <w:p w14:paraId="6109C0F6" w14:textId="77777777" w:rsidR="00553743" w:rsidRDefault="00553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C90FB" w14:textId="77777777" w:rsidR="00553743" w:rsidRDefault="00553743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sectPr w:rsidR="0055374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D439" w14:textId="77777777" w:rsidR="00C01F13" w:rsidRDefault="00C01F13">
      <w:pPr>
        <w:spacing w:line="240" w:lineRule="auto"/>
      </w:pPr>
      <w:r>
        <w:separator/>
      </w:r>
    </w:p>
  </w:endnote>
  <w:endnote w:type="continuationSeparator" w:id="0">
    <w:p w14:paraId="12E1F0BA" w14:textId="77777777" w:rsidR="00C01F13" w:rsidRDefault="00C0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CC"/>
    <w:family w:val="roman"/>
    <w:pitch w:val="default"/>
    <w:sig w:usb0="00000000" w:usb1="00000000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CE69" w14:textId="77777777" w:rsidR="00C01F13" w:rsidRDefault="00C01F13">
      <w:pPr>
        <w:spacing w:after="0"/>
      </w:pPr>
      <w:r>
        <w:separator/>
      </w:r>
    </w:p>
  </w:footnote>
  <w:footnote w:type="continuationSeparator" w:id="0">
    <w:p w14:paraId="0F6D0662" w14:textId="77777777" w:rsidR="00C01F13" w:rsidRDefault="00C01F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A7E"/>
    <w:rsid w:val="00001870"/>
    <w:rsid w:val="000026D4"/>
    <w:rsid w:val="00013D24"/>
    <w:rsid w:val="00014F83"/>
    <w:rsid w:val="000E4DC8"/>
    <w:rsid w:val="00145312"/>
    <w:rsid w:val="0015155D"/>
    <w:rsid w:val="00166C19"/>
    <w:rsid w:val="00190EAA"/>
    <w:rsid w:val="001E3E12"/>
    <w:rsid w:val="001F1553"/>
    <w:rsid w:val="002336E1"/>
    <w:rsid w:val="002844A6"/>
    <w:rsid w:val="002B2A7E"/>
    <w:rsid w:val="002C2223"/>
    <w:rsid w:val="00356138"/>
    <w:rsid w:val="003D452A"/>
    <w:rsid w:val="00405FCF"/>
    <w:rsid w:val="004226B2"/>
    <w:rsid w:val="00466A1A"/>
    <w:rsid w:val="00480063"/>
    <w:rsid w:val="00481205"/>
    <w:rsid w:val="004B70AD"/>
    <w:rsid w:val="004D34F0"/>
    <w:rsid w:val="004E2EAF"/>
    <w:rsid w:val="004F008B"/>
    <w:rsid w:val="004F6C23"/>
    <w:rsid w:val="0050076D"/>
    <w:rsid w:val="00553743"/>
    <w:rsid w:val="005A51E1"/>
    <w:rsid w:val="005D1E52"/>
    <w:rsid w:val="005F062C"/>
    <w:rsid w:val="005F7C04"/>
    <w:rsid w:val="006013E9"/>
    <w:rsid w:val="00634461"/>
    <w:rsid w:val="006560BA"/>
    <w:rsid w:val="00671CA9"/>
    <w:rsid w:val="00700356"/>
    <w:rsid w:val="00730B9B"/>
    <w:rsid w:val="00785EB5"/>
    <w:rsid w:val="007D2FE2"/>
    <w:rsid w:val="007E14F4"/>
    <w:rsid w:val="007F1B9E"/>
    <w:rsid w:val="00830340"/>
    <w:rsid w:val="00896769"/>
    <w:rsid w:val="008D61BD"/>
    <w:rsid w:val="00906AED"/>
    <w:rsid w:val="009108D5"/>
    <w:rsid w:val="00914E1E"/>
    <w:rsid w:val="00923783"/>
    <w:rsid w:val="00977F9C"/>
    <w:rsid w:val="009D537C"/>
    <w:rsid w:val="009F2AA6"/>
    <w:rsid w:val="00A06AC4"/>
    <w:rsid w:val="00A15C1A"/>
    <w:rsid w:val="00A45FEA"/>
    <w:rsid w:val="00A5209E"/>
    <w:rsid w:val="00AD70C6"/>
    <w:rsid w:val="00BA235B"/>
    <w:rsid w:val="00C01F13"/>
    <w:rsid w:val="00C1450F"/>
    <w:rsid w:val="00C70C16"/>
    <w:rsid w:val="00C7344E"/>
    <w:rsid w:val="00C910FC"/>
    <w:rsid w:val="00CA02C1"/>
    <w:rsid w:val="00CA619A"/>
    <w:rsid w:val="00CD427D"/>
    <w:rsid w:val="00CE3CDC"/>
    <w:rsid w:val="00D879D3"/>
    <w:rsid w:val="00D927B8"/>
    <w:rsid w:val="00D94742"/>
    <w:rsid w:val="00DB178F"/>
    <w:rsid w:val="00DC0A82"/>
    <w:rsid w:val="00DC3431"/>
    <w:rsid w:val="00E14FB7"/>
    <w:rsid w:val="00E15285"/>
    <w:rsid w:val="00E24039"/>
    <w:rsid w:val="00E3327F"/>
    <w:rsid w:val="00E71039"/>
    <w:rsid w:val="00E72B20"/>
    <w:rsid w:val="00EC4F38"/>
    <w:rsid w:val="00EC7796"/>
    <w:rsid w:val="00EE703C"/>
    <w:rsid w:val="00F418E1"/>
    <w:rsid w:val="00F54F19"/>
    <w:rsid w:val="00FE4067"/>
    <w:rsid w:val="00FE5270"/>
    <w:rsid w:val="00FF7F08"/>
    <w:rsid w:val="34A87105"/>
    <w:rsid w:val="454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19B9"/>
  <w15:docId w15:val="{2C9F2353-0B9D-4CE6-9569-3F3D65E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d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  <w:spacing w:val="20"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20"/>
      <w:sz w:val="30"/>
      <w:szCs w:val="30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pacing w:val="70"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Обычный2"/>
    <w:qFormat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DDA7C2D73F7A02C94DAB0618054B73DCC5D6A35EFEB337473BB0F8B70EAC5D27B257E4FC34DF9E0793CF2E9A3E28C6F14F3CF8EBCA639c1SFC" TargetMode="External"/><Relationship Id="rId13" Type="http://schemas.openxmlformats.org/officeDocument/2006/relationships/hyperlink" Target="consultantplus://offline/ref=03BDDA7C2D73F7A02C94DAB0618054B73DCC5D6A35EFEB337473BB0F8B70EAC5D27B257E4FC34CF8E7793CF2E9A3E28C6F14F3CF8EBCA639c1SFC" TargetMode="External"/><Relationship Id="rId18" Type="http://schemas.openxmlformats.org/officeDocument/2006/relationships/hyperlink" Target="consultantplus://offline/ref=03BDDA7C2D73F7A02C94DAB0618054B738CA5B6A37EDEB337473BB0F8B70EAC5C07B7D724DC557F0E56C6AA3AFcFS5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BDDA7C2D73F7A02C94DAB0618054B73DCA5D6C31EBEB337473BB0F8B70EAC5C07B7D724DC557F0E56C6AA3AFcFS5C" TargetMode="External"/><Relationship Id="rId7" Type="http://schemas.openxmlformats.org/officeDocument/2006/relationships/hyperlink" Target="consultantplus://offline/ref=03BDDA7C2D73F7A02C94DAB0618054B73DCC5D6A35EFEB337473BB0F8B70EAC5D27B257E4FC34DF9E0793CF2E9A3E28C6F14F3CF8EBCA639c1SFC" TargetMode="External"/><Relationship Id="rId12" Type="http://schemas.openxmlformats.org/officeDocument/2006/relationships/hyperlink" Target="consultantplus://offline/ref=03BDDA7C2D73F7A02C94DAB0618054B73DCC5D6A35EFEB337473BB0F8B70EAC5D27B257E4FC34FF4EC793CF2E9A3E28C6F14F3CF8EBCA639c1SFC" TargetMode="External"/><Relationship Id="rId17" Type="http://schemas.openxmlformats.org/officeDocument/2006/relationships/hyperlink" Target="consultantplus://offline/ref=03BDDA7C2D73F7A02C94DAB0618054B73DCA5D6C31EDEB337473BB0F8B70EAC5C07B7D724DC557F0E56C6AA3AFcFS5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BDDA7C2D73F7A02C94DAB0618054B738CA5B6A37EDEB337473BB0F8B70EAC5C07B7D724DC557F0E56C6AA3AFcFS5C" TargetMode="External"/><Relationship Id="rId20" Type="http://schemas.openxmlformats.org/officeDocument/2006/relationships/hyperlink" Target="consultantplus://offline/ref=03BDDA7C2D73F7A02C94DAB0618054B73DCA5D6C31EDEB337473BB0F8B70EAC5C07B7D724DC557F0E56C6AA3AFcFS5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BDDA7C2D73F7A02C94DAB0618054B73DCC5D6A35EFEB337473BB0F8B70EAC5D27B257E4FC340F6ED793CF2E9A3E28C6F14F3CF8EBCA639c1SFC" TargetMode="External"/><Relationship Id="rId11" Type="http://schemas.openxmlformats.org/officeDocument/2006/relationships/hyperlink" Target="consultantplus://offline/ref=03BDDA7C2D73F7A02C94DAB0618054B73DCC5D6A35EFEB337473BB0F8B70EAC5D27B257E4FC34EF3E5793CF2E9A3E28C6F14F3CF8EBCA639c1SFC" TargetMode="External"/><Relationship Id="rId24" Type="http://schemas.openxmlformats.org/officeDocument/2006/relationships/hyperlink" Target="consultantplus://offline/ref=03BDDA7C2D73F7A02C94DAB0618054B73DCA5F6F30E9EB337473BB0F8B70EAC5D27B257E4FC049F1E5793CF2E9A3E28C6F14F3CF8EBCA639c1SF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3BDDA7C2D73F7A02C94DAB0618054B738CA5B6A37EDEB337473BB0F8B70EAC5C07B7D724DC557F0E56C6AA3AFcFS5C" TargetMode="External"/><Relationship Id="rId23" Type="http://schemas.openxmlformats.org/officeDocument/2006/relationships/hyperlink" Target="consultantplus://offline/ref=03BDDA7C2D73F7A02C94DAB0618054B73DCA5F6F30E9EB337473BB0F8B70EAC5D27B257E4FC049F1E5793CF2E9A3E28C6F14F3CF8EBCA639c1SFC" TargetMode="External"/><Relationship Id="rId10" Type="http://schemas.openxmlformats.org/officeDocument/2006/relationships/hyperlink" Target="consultantplus://offline/ref=03BDDA7C2D73F7A02C94DAB0618054B73DCC5D6A35EFEB337473BB0F8B70EAC5D27B257E4FC34FF4EC793CF2E9A3E28C6F14F3CF8EBCA639c1SFC" TargetMode="External"/><Relationship Id="rId19" Type="http://schemas.openxmlformats.org/officeDocument/2006/relationships/hyperlink" Target="consultantplus://offline/ref=03BDDA7C2D73F7A02C94DAB0618054B738CA5B6A37EDEB337473BB0F8B70EAC5C07B7D724DC557F0E56C6AA3AFcFS5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3BDDA7C2D73F7A02C94DAB0618054B73DCC5D6A35EFEB337473BB0F8B70EAC5D27B257E4FC249F3E6793CF2E9A3E28C6F14F3CF8EBCA639c1SFC" TargetMode="External"/><Relationship Id="rId14" Type="http://schemas.openxmlformats.org/officeDocument/2006/relationships/hyperlink" Target="consultantplus://offline/ref=03BDDA7C2D73F7A02C94DAB0618054B73DCC5D6A35EFEB337473BB0F8B70EAC5D27B257E4FC341F2E1793CF2E9A3E28C6F14F3CF8EBCA639c1SFC" TargetMode="External"/><Relationship Id="rId22" Type="http://schemas.openxmlformats.org/officeDocument/2006/relationships/hyperlink" Target="consultantplus://offline/ref=03BDDA7C2D73F7A02C94DAB0618054B73DCA5D6C31EBEB337473BB0F8B70EAC5C07B7D724DC557F0E56C6AA3AFcFS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47</Pages>
  <Words>13400</Words>
  <Characters>76382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Admin43</dc:creator>
  <cp:lastModifiedBy>Elbanka</cp:lastModifiedBy>
  <cp:revision>5</cp:revision>
  <cp:lastPrinted>2023-12-27T09:46:00Z</cp:lastPrinted>
  <dcterms:created xsi:type="dcterms:W3CDTF">2026-04-08T04:41:00Z</dcterms:created>
  <dcterms:modified xsi:type="dcterms:W3CDTF">2026-04-24T02:29:00Z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2C93ECEEE5C244A99874A5DF2B710729_12</vt:lpwstr>
  </property>
</Properties>
</file>